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E36CF" w14:textId="464C535D" w:rsidR="0012558D" w:rsidRPr="0012558D" w:rsidRDefault="0012558D" w:rsidP="00510A0C">
      <w:pPr>
        <w:spacing w:line="240" w:lineRule="auto"/>
        <w:jc w:val="center"/>
        <w:rPr>
          <w:rFonts w:ascii="Times New Roman" w:hAnsi="Times New Roman" w:cs="Times New Roman"/>
          <w:sz w:val="28"/>
          <w:szCs w:val="28"/>
        </w:rPr>
      </w:pPr>
      <w:r w:rsidRPr="0012558D">
        <w:rPr>
          <w:rFonts w:ascii="Times New Roman" w:hAnsi="Times New Roman" w:cs="Times New Roman"/>
          <w:b/>
          <w:bCs/>
          <w:sz w:val="28"/>
          <w:szCs w:val="28"/>
        </w:rPr>
        <w:t>Critical Exponent of Species-Size Distribution in Evolution</w:t>
      </w:r>
    </w:p>
    <w:p w14:paraId="3C398103" w14:textId="77777777" w:rsidR="0012558D" w:rsidRPr="0012558D" w:rsidRDefault="0012558D" w:rsidP="00510A0C">
      <w:pPr>
        <w:spacing w:line="240" w:lineRule="auto"/>
        <w:jc w:val="center"/>
        <w:rPr>
          <w:rFonts w:ascii="Times New Roman" w:hAnsi="Times New Roman" w:cs="Times New Roman"/>
        </w:rPr>
      </w:pPr>
      <w:r w:rsidRPr="0012558D">
        <w:rPr>
          <w:rFonts w:ascii="Times New Roman" w:hAnsi="Times New Roman" w:cs="Times New Roman"/>
        </w:rPr>
        <w:t>First Author</w:t>
      </w:r>
      <w:r w:rsidRPr="0012558D">
        <w:rPr>
          <w:rFonts w:ascii="Times New Roman" w:hAnsi="Times New Roman" w:cs="Times New Roman"/>
          <w:vertAlign w:val="superscript"/>
        </w:rPr>
        <w:t>1</w:t>
      </w:r>
      <w:r w:rsidRPr="0012558D">
        <w:rPr>
          <w:rFonts w:ascii="Times New Roman" w:hAnsi="Times New Roman" w:cs="Times New Roman"/>
        </w:rPr>
        <w:t>, Second Author</w:t>
      </w:r>
      <w:r w:rsidRPr="0012558D">
        <w:rPr>
          <w:rFonts w:ascii="Times New Roman" w:hAnsi="Times New Roman" w:cs="Times New Roman"/>
          <w:vertAlign w:val="superscript"/>
        </w:rPr>
        <w:t>1</w:t>
      </w:r>
      <w:r w:rsidRPr="0012558D">
        <w:rPr>
          <w:rFonts w:ascii="Times New Roman" w:hAnsi="Times New Roman" w:cs="Times New Roman"/>
          <w:i/>
          <w:iCs/>
          <w:vertAlign w:val="superscript"/>
        </w:rPr>
        <w:t>,</w:t>
      </w:r>
      <w:r w:rsidRPr="0012558D">
        <w:rPr>
          <w:rFonts w:ascii="Times New Roman" w:hAnsi="Times New Roman" w:cs="Times New Roman"/>
          <w:vertAlign w:val="superscript"/>
        </w:rPr>
        <w:t>2</w:t>
      </w:r>
      <w:r w:rsidRPr="0012558D">
        <w:rPr>
          <w:rFonts w:ascii="Times New Roman" w:hAnsi="Times New Roman" w:cs="Times New Roman"/>
        </w:rPr>
        <w:t>, and Third Author</w:t>
      </w:r>
      <w:r w:rsidRPr="0012558D">
        <w:rPr>
          <w:rFonts w:ascii="Times New Roman" w:hAnsi="Times New Roman" w:cs="Times New Roman"/>
          <w:vertAlign w:val="superscript"/>
        </w:rPr>
        <w:t>2</w:t>
      </w:r>
    </w:p>
    <w:p w14:paraId="05171374" w14:textId="77777777" w:rsidR="0012558D" w:rsidRPr="0012558D" w:rsidRDefault="0012558D" w:rsidP="00510A0C">
      <w:pPr>
        <w:spacing w:line="240" w:lineRule="auto"/>
        <w:jc w:val="center"/>
        <w:rPr>
          <w:rFonts w:ascii="Times New Roman" w:hAnsi="Times New Roman" w:cs="Times New Roman"/>
          <w:sz w:val="20"/>
          <w:szCs w:val="20"/>
        </w:rPr>
      </w:pPr>
      <w:r w:rsidRPr="0012558D">
        <w:rPr>
          <w:rFonts w:ascii="Times New Roman" w:hAnsi="Times New Roman" w:cs="Times New Roman"/>
          <w:sz w:val="20"/>
          <w:szCs w:val="20"/>
          <w:vertAlign w:val="superscript"/>
        </w:rPr>
        <w:t>1</w:t>
      </w:r>
      <w:r w:rsidRPr="0012558D">
        <w:rPr>
          <w:rFonts w:ascii="Times New Roman" w:hAnsi="Times New Roman" w:cs="Times New Roman"/>
          <w:sz w:val="20"/>
          <w:szCs w:val="20"/>
        </w:rPr>
        <w:t>First Institution Name, First Institution Country</w:t>
      </w:r>
    </w:p>
    <w:p w14:paraId="2307178B" w14:textId="389EA29E" w:rsidR="0012558D" w:rsidRPr="0012558D" w:rsidRDefault="0012558D" w:rsidP="00510A0C">
      <w:pPr>
        <w:spacing w:line="240" w:lineRule="auto"/>
        <w:jc w:val="center"/>
        <w:rPr>
          <w:rFonts w:ascii="Times New Roman" w:hAnsi="Times New Roman" w:cs="Times New Roman"/>
          <w:sz w:val="20"/>
          <w:szCs w:val="20"/>
        </w:rPr>
      </w:pPr>
      <w:r w:rsidRPr="0012558D">
        <w:rPr>
          <w:rFonts w:ascii="Times New Roman" w:hAnsi="Times New Roman" w:cs="Times New Roman"/>
          <w:sz w:val="20"/>
          <w:szCs w:val="20"/>
          <w:vertAlign w:val="superscript"/>
        </w:rPr>
        <w:t>2</w:t>
      </w:r>
      <w:r w:rsidRPr="0012558D">
        <w:rPr>
          <w:rFonts w:ascii="Times New Roman" w:hAnsi="Times New Roman" w:cs="Times New Roman"/>
          <w:sz w:val="20"/>
          <w:szCs w:val="20"/>
        </w:rPr>
        <w:t>Second Institution Name, Second Institution Country correspondin-author@email.com</w:t>
      </w:r>
    </w:p>
    <w:p w14:paraId="621F006B" w14:textId="77777777" w:rsidR="0012558D" w:rsidRPr="0012558D" w:rsidRDefault="0012558D" w:rsidP="00510A0C">
      <w:pPr>
        <w:spacing w:line="240" w:lineRule="auto"/>
        <w:jc w:val="both"/>
        <w:rPr>
          <w:rFonts w:ascii="Times New Roman" w:hAnsi="Times New Roman" w:cs="Times New Roman"/>
          <w:sz w:val="20"/>
          <w:szCs w:val="20"/>
        </w:rPr>
      </w:pPr>
    </w:p>
    <w:p w14:paraId="554C39F0" w14:textId="77777777" w:rsidR="003F0DFA" w:rsidRDefault="003F0DFA" w:rsidP="00510A0C">
      <w:pPr>
        <w:spacing w:line="240" w:lineRule="auto"/>
        <w:jc w:val="both"/>
        <w:rPr>
          <w:rFonts w:ascii="Times New Roman" w:hAnsi="Times New Roman" w:cs="Times New Roman"/>
          <w:b/>
          <w:bCs/>
          <w:sz w:val="20"/>
          <w:szCs w:val="20"/>
        </w:rPr>
        <w:sectPr w:rsidR="003F0DFA" w:rsidSect="0012558D">
          <w:pgSz w:w="12240" w:h="15840"/>
          <w:pgMar w:top="1440" w:right="1080" w:bottom="1440" w:left="1080" w:header="720" w:footer="720" w:gutter="0"/>
          <w:cols w:space="720"/>
          <w:docGrid w:linePitch="360"/>
        </w:sectPr>
      </w:pPr>
    </w:p>
    <w:p w14:paraId="5A5FE94D" w14:textId="77777777" w:rsidR="0012558D" w:rsidRPr="0012558D" w:rsidRDefault="0012558D" w:rsidP="00510A0C">
      <w:pPr>
        <w:spacing w:line="240" w:lineRule="auto"/>
        <w:jc w:val="center"/>
        <w:rPr>
          <w:rFonts w:ascii="Times New Roman" w:hAnsi="Times New Roman" w:cs="Times New Roman"/>
          <w:sz w:val="20"/>
          <w:szCs w:val="20"/>
        </w:rPr>
      </w:pPr>
      <w:r w:rsidRPr="0012558D">
        <w:rPr>
          <w:rFonts w:ascii="Times New Roman" w:hAnsi="Times New Roman" w:cs="Times New Roman"/>
          <w:b/>
          <w:bCs/>
          <w:sz w:val="20"/>
          <w:szCs w:val="20"/>
        </w:rPr>
        <w:t>Abstract</w:t>
      </w:r>
    </w:p>
    <w:p w14:paraId="317C5227" w14:textId="37E6B05F" w:rsidR="0012558D" w:rsidRPr="0012558D" w:rsidRDefault="0012558D" w:rsidP="00510A0C">
      <w:pPr>
        <w:spacing w:line="240" w:lineRule="auto"/>
        <w:ind w:left="180"/>
        <w:jc w:val="both"/>
        <w:rPr>
          <w:rFonts w:ascii="Times New Roman" w:hAnsi="Times New Roman" w:cs="Times New Roman"/>
          <w:sz w:val="18"/>
          <w:szCs w:val="18"/>
        </w:rPr>
      </w:pPr>
      <w:r w:rsidRPr="0012558D">
        <w:rPr>
          <w:rFonts w:ascii="Times New Roman" w:hAnsi="Times New Roman" w:cs="Times New Roman"/>
          <w:sz w:val="18"/>
          <w:szCs w:val="18"/>
        </w:rPr>
        <w:t xml:space="preserve">We analyze the geometry of the species– and genotype-size distribution in evolving and adapting populations of single- stranded self-replicating genomes: here programs in the Avida world. We find that a scale-free distribution (power law) emerges in complex landscapes that achieve a separation of two fundamental time scales: the relaxation time (time for population to return to equilibrium after a perturbation) and the time between mutations that produce fitter genotypes. The latter can be dialed by changing the mutation rate. In the </w:t>
      </w:r>
      <w:proofErr w:type="spellStart"/>
      <w:r w:rsidRPr="0012558D">
        <w:rPr>
          <w:rFonts w:ascii="Times New Roman" w:hAnsi="Times New Roman" w:cs="Times New Roman"/>
          <w:sz w:val="18"/>
          <w:szCs w:val="18"/>
        </w:rPr>
        <w:t>scal</w:t>
      </w:r>
      <w:proofErr w:type="spellEnd"/>
      <w:r w:rsidRPr="0012558D">
        <w:rPr>
          <w:rFonts w:ascii="Times New Roman" w:hAnsi="Times New Roman" w:cs="Times New Roman"/>
          <w:sz w:val="18"/>
          <w:szCs w:val="18"/>
        </w:rPr>
        <w:t xml:space="preserve">- </w:t>
      </w:r>
      <w:proofErr w:type="spellStart"/>
      <w:r w:rsidRPr="0012558D">
        <w:rPr>
          <w:rFonts w:ascii="Times New Roman" w:hAnsi="Times New Roman" w:cs="Times New Roman"/>
          <w:sz w:val="18"/>
          <w:szCs w:val="18"/>
        </w:rPr>
        <w:t>ing</w:t>
      </w:r>
      <w:proofErr w:type="spellEnd"/>
      <w:r w:rsidRPr="0012558D">
        <w:rPr>
          <w:rFonts w:ascii="Times New Roman" w:hAnsi="Times New Roman" w:cs="Times New Roman"/>
          <w:sz w:val="18"/>
          <w:szCs w:val="18"/>
        </w:rPr>
        <w:t xml:space="preserve"> regime, we determine the critical exponent of the distribution of sizes and strengths of avalanches in a system without coevolution, described by first-order phase transitions in single finite niches.</w:t>
      </w:r>
    </w:p>
    <w:p w14:paraId="09686B00" w14:textId="77777777" w:rsidR="0012558D" w:rsidRPr="0012558D" w:rsidRDefault="0012558D" w:rsidP="00510A0C">
      <w:pPr>
        <w:spacing w:line="240" w:lineRule="auto"/>
        <w:ind w:left="180"/>
        <w:jc w:val="both"/>
        <w:rPr>
          <w:rFonts w:ascii="Times New Roman" w:hAnsi="Times New Roman" w:cs="Times New Roman"/>
          <w:sz w:val="20"/>
          <w:szCs w:val="20"/>
        </w:rPr>
      </w:pPr>
      <w:r w:rsidRPr="0012558D">
        <w:rPr>
          <w:rFonts w:ascii="Times New Roman" w:hAnsi="Times New Roman" w:cs="Times New Roman"/>
          <w:sz w:val="20"/>
          <w:szCs w:val="20"/>
        </w:rPr>
        <w:t xml:space="preserve">Submission type: </w:t>
      </w:r>
      <w:r w:rsidRPr="0012558D">
        <w:rPr>
          <w:rFonts w:ascii="Times New Roman" w:hAnsi="Times New Roman" w:cs="Times New Roman"/>
          <w:b/>
          <w:bCs/>
          <w:sz w:val="20"/>
          <w:szCs w:val="20"/>
        </w:rPr>
        <w:t>Full Paper</w:t>
      </w:r>
    </w:p>
    <w:p w14:paraId="05DDA7C2" w14:textId="77777777" w:rsidR="0012558D" w:rsidRPr="0012558D" w:rsidRDefault="0012558D" w:rsidP="00510A0C">
      <w:pPr>
        <w:spacing w:line="240" w:lineRule="auto"/>
        <w:ind w:left="180"/>
        <w:jc w:val="both"/>
        <w:rPr>
          <w:rFonts w:ascii="Times New Roman" w:hAnsi="Times New Roman" w:cs="Times New Roman"/>
          <w:sz w:val="20"/>
          <w:szCs w:val="20"/>
        </w:rPr>
      </w:pPr>
      <w:r w:rsidRPr="0012558D">
        <w:rPr>
          <w:rFonts w:ascii="Times New Roman" w:hAnsi="Times New Roman" w:cs="Times New Roman"/>
          <w:i/>
          <w:iCs/>
          <w:sz w:val="20"/>
          <w:szCs w:val="20"/>
        </w:rPr>
        <w:t>(delete the line below if not needed</w:t>
      </w:r>
      <w:proofErr w:type="gramStart"/>
      <w:r w:rsidRPr="0012558D">
        <w:rPr>
          <w:rFonts w:ascii="Times New Roman" w:hAnsi="Times New Roman" w:cs="Times New Roman"/>
          <w:i/>
          <w:iCs/>
          <w:sz w:val="20"/>
          <w:szCs w:val="20"/>
        </w:rPr>
        <w:t>. )</w:t>
      </w:r>
      <w:proofErr w:type="gramEnd"/>
    </w:p>
    <w:p w14:paraId="23797F44" w14:textId="77777777" w:rsidR="0012558D" w:rsidRPr="0012558D" w:rsidRDefault="0012558D" w:rsidP="00510A0C">
      <w:pPr>
        <w:spacing w:line="240" w:lineRule="auto"/>
        <w:ind w:left="180"/>
        <w:jc w:val="both"/>
        <w:rPr>
          <w:rFonts w:ascii="Times New Roman" w:hAnsi="Times New Roman" w:cs="Times New Roman"/>
          <w:sz w:val="20"/>
          <w:szCs w:val="20"/>
        </w:rPr>
      </w:pPr>
      <w:r w:rsidRPr="0012558D">
        <w:rPr>
          <w:rFonts w:ascii="Times New Roman" w:hAnsi="Times New Roman" w:cs="Times New Roman"/>
          <w:sz w:val="20"/>
          <w:szCs w:val="20"/>
        </w:rPr>
        <w:t>Data/Code available at:</w:t>
      </w:r>
      <w:hyperlink r:id="rId7" w:history="1">
        <w:r w:rsidRPr="0012558D">
          <w:rPr>
            <w:rStyle w:val="Hyperlink"/>
            <w:rFonts w:ascii="Times New Roman" w:hAnsi="Times New Roman" w:cs="Times New Roman"/>
            <w:sz w:val="20"/>
            <w:szCs w:val="20"/>
          </w:rPr>
          <w:t xml:space="preserve"> http://your.repo.here. com</w:t>
        </w:r>
      </w:hyperlink>
    </w:p>
    <w:p w14:paraId="0714199D" w14:textId="77777777" w:rsidR="0012558D" w:rsidRPr="0012558D" w:rsidRDefault="0012558D" w:rsidP="00510A0C">
      <w:pPr>
        <w:spacing w:line="240" w:lineRule="auto"/>
        <w:jc w:val="center"/>
        <w:rPr>
          <w:rFonts w:ascii="Times New Roman" w:hAnsi="Times New Roman" w:cs="Times New Roman"/>
          <w:b/>
          <w:bCs/>
        </w:rPr>
      </w:pPr>
      <w:r w:rsidRPr="0012558D">
        <w:rPr>
          <w:rFonts w:ascii="Times New Roman" w:hAnsi="Times New Roman" w:cs="Times New Roman"/>
          <w:b/>
          <w:bCs/>
        </w:rPr>
        <w:t>Introduction</w:t>
      </w:r>
    </w:p>
    <w:p w14:paraId="21E0A207" w14:textId="584D7D20" w:rsidR="0012558D" w:rsidRPr="0012558D" w:rsidRDefault="0012558D" w:rsidP="00510A0C">
      <w:pPr>
        <w:spacing w:line="240" w:lineRule="auto"/>
        <w:jc w:val="both"/>
        <w:rPr>
          <w:rFonts w:ascii="Times New Roman" w:hAnsi="Times New Roman" w:cs="Times New Roman"/>
          <w:sz w:val="20"/>
          <w:szCs w:val="20"/>
        </w:rPr>
      </w:pPr>
      <w:r w:rsidRPr="0012558D">
        <w:rPr>
          <w:rFonts w:ascii="Times New Roman" w:hAnsi="Times New Roman" w:cs="Times New Roman"/>
          <w:sz w:val="20"/>
          <w:szCs w:val="20"/>
        </w:rPr>
        <w:t xml:space="preserve">Power law distributions in Nature usually signal the absence of a scale in the region where the scaling is </w:t>
      </w:r>
      <w:proofErr w:type="gramStart"/>
      <w:r w:rsidRPr="0012558D">
        <w:rPr>
          <w:rFonts w:ascii="Times New Roman" w:hAnsi="Times New Roman" w:cs="Times New Roman"/>
          <w:sz w:val="20"/>
          <w:szCs w:val="20"/>
        </w:rPr>
        <w:t>observed, and</w:t>
      </w:r>
      <w:proofErr w:type="gramEnd"/>
      <w:r w:rsidRPr="0012558D">
        <w:rPr>
          <w:rFonts w:ascii="Times New Roman" w:hAnsi="Times New Roman" w:cs="Times New Roman"/>
          <w:sz w:val="20"/>
          <w:szCs w:val="20"/>
        </w:rPr>
        <w:t xml:space="preserve"> sometimes point to critical dynamics. In Self-Organized- Criticality (SOC) (Bak et al., 1987, 1988), for example, power law distributions reveal the dynamics of an unstable critical point, brought about by slow driving and a feed-back mechanism between order parameter and critical parameter. The critical dynamics is usually described within the </w:t>
      </w:r>
      <w:proofErr w:type="spellStart"/>
      <w:r w:rsidRPr="0012558D">
        <w:rPr>
          <w:rFonts w:ascii="Times New Roman" w:hAnsi="Times New Roman" w:cs="Times New Roman"/>
          <w:sz w:val="20"/>
          <w:szCs w:val="20"/>
        </w:rPr>
        <w:t>lan</w:t>
      </w:r>
      <w:proofErr w:type="spellEnd"/>
      <w:r w:rsidRPr="0012558D">
        <w:rPr>
          <w:rFonts w:ascii="Times New Roman" w:hAnsi="Times New Roman" w:cs="Times New Roman"/>
          <w:sz w:val="20"/>
          <w:szCs w:val="20"/>
        </w:rPr>
        <w:t xml:space="preserve">- </w:t>
      </w:r>
      <w:proofErr w:type="spellStart"/>
      <w:r w:rsidRPr="0012558D">
        <w:rPr>
          <w:rFonts w:ascii="Times New Roman" w:hAnsi="Times New Roman" w:cs="Times New Roman"/>
          <w:sz w:val="20"/>
          <w:szCs w:val="20"/>
        </w:rPr>
        <w:t>guage</w:t>
      </w:r>
      <w:proofErr w:type="spellEnd"/>
      <w:r w:rsidRPr="0012558D">
        <w:rPr>
          <w:rFonts w:ascii="Times New Roman" w:hAnsi="Times New Roman" w:cs="Times New Roman"/>
          <w:sz w:val="20"/>
          <w:szCs w:val="20"/>
        </w:rPr>
        <w:t xml:space="preserve"> of second-order phase transitions in condensed mat- </w:t>
      </w:r>
      <w:proofErr w:type="spellStart"/>
      <w:r w:rsidRPr="0012558D">
        <w:rPr>
          <w:rFonts w:ascii="Times New Roman" w:hAnsi="Times New Roman" w:cs="Times New Roman"/>
          <w:sz w:val="20"/>
          <w:szCs w:val="20"/>
        </w:rPr>
        <w:t>ter</w:t>
      </w:r>
      <w:proofErr w:type="spellEnd"/>
      <w:r w:rsidRPr="0012558D">
        <w:rPr>
          <w:rFonts w:ascii="Times New Roman" w:hAnsi="Times New Roman" w:cs="Times New Roman"/>
          <w:sz w:val="20"/>
          <w:szCs w:val="20"/>
        </w:rPr>
        <w:t xml:space="preserve"> systems (</w:t>
      </w:r>
      <w:proofErr w:type="spellStart"/>
      <w:r w:rsidRPr="0012558D">
        <w:rPr>
          <w:rFonts w:ascii="Times New Roman" w:hAnsi="Times New Roman" w:cs="Times New Roman"/>
          <w:sz w:val="20"/>
          <w:szCs w:val="20"/>
        </w:rPr>
        <w:t>Sornette</w:t>
      </w:r>
      <w:proofErr w:type="spellEnd"/>
      <w:r w:rsidRPr="0012558D">
        <w:rPr>
          <w:rFonts w:ascii="Times New Roman" w:hAnsi="Times New Roman" w:cs="Times New Roman"/>
          <w:sz w:val="20"/>
          <w:szCs w:val="20"/>
        </w:rPr>
        <w:t xml:space="preserve"> et al., 1995), but it can be shown that SOC-type behavior also occurs within a dual description in terms of the Landau-Ginzburg equation as </w:t>
      </w:r>
      <w:r w:rsidRPr="0012558D">
        <w:rPr>
          <w:rFonts w:ascii="Times New Roman" w:hAnsi="Times New Roman" w:cs="Times New Roman"/>
          <w:i/>
          <w:iCs/>
          <w:sz w:val="20"/>
          <w:szCs w:val="20"/>
        </w:rPr>
        <w:t xml:space="preserve">first-order </w:t>
      </w:r>
      <w:proofErr w:type="spellStart"/>
      <w:r w:rsidRPr="0012558D">
        <w:rPr>
          <w:rFonts w:ascii="Times New Roman" w:hAnsi="Times New Roman" w:cs="Times New Roman"/>
          <w:sz w:val="20"/>
          <w:szCs w:val="20"/>
        </w:rPr>
        <w:t>tran</w:t>
      </w:r>
      <w:proofErr w:type="spellEnd"/>
      <w:r w:rsidRPr="0012558D">
        <w:rPr>
          <w:rFonts w:ascii="Times New Roman" w:hAnsi="Times New Roman" w:cs="Times New Roman"/>
          <w:sz w:val="20"/>
          <w:szCs w:val="20"/>
        </w:rPr>
        <w:t xml:space="preserve">- </w:t>
      </w:r>
      <w:proofErr w:type="spellStart"/>
      <w:r w:rsidRPr="0012558D">
        <w:rPr>
          <w:rFonts w:ascii="Times New Roman" w:hAnsi="Times New Roman" w:cs="Times New Roman"/>
          <w:sz w:val="20"/>
          <w:szCs w:val="20"/>
        </w:rPr>
        <w:t>sitions</w:t>
      </w:r>
      <w:proofErr w:type="spellEnd"/>
      <w:r w:rsidRPr="0012558D">
        <w:rPr>
          <w:rFonts w:ascii="Times New Roman" w:hAnsi="Times New Roman" w:cs="Times New Roman"/>
          <w:sz w:val="20"/>
          <w:szCs w:val="20"/>
        </w:rPr>
        <w:t xml:space="preserve"> (Gil and </w:t>
      </w:r>
      <w:proofErr w:type="spellStart"/>
      <w:r w:rsidRPr="0012558D">
        <w:rPr>
          <w:rFonts w:ascii="Times New Roman" w:hAnsi="Times New Roman" w:cs="Times New Roman"/>
          <w:sz w:val="20"/>
          <w:szCs w:val="20"/>
        </w:rPr>
        <w:t>Sornette</w:t>
      </w:r>
      <w:proofErr w:type="spellEnd"/>
      <w:r w:rsidRPr="0012558D">
        <w:rPr>
          <w:rFonts w:ascii="Times New Roman" w:hAnsi="Times New Roman" w:cs="Times New Roman"/>
          <w:sz w:val="20"/>
          <w:szCs w:val="20"/>
        </w:rPr>
        <w:t xml:space="preserve">, 1996). Indeed, it was shown that a power law distribution of </w:t>
      </w:r>
      <w:r w:rsidRPr="0012558D">
        <w:rPr>
          <w:rFonts w:ascii="Times New Roman" w:hAnsi="Times New Roman" w:cs="Times New Roman"/>
          <w:i/>
          <w:iCs/>
          <w:sz w:val="20"/>
          <w:szCs w:val="20"/>
        </w:rPr>
        <w:t>epoch-lengths</w:t>
      </w:r>
      <w:r w:rsidRPr="0012558D">
        <w:rPr>
          <w:rFonts w:ascii="Times New Roman" w:hAnsi="Times New Roman" w:cs="Times New Roman"/>
          <w:sz w:val="20"/>
          <w:szCs w:val="20"/>
        </w:rPr>
        <w:t xml:space="preserve">, that is, the time a particular species dominates the dynamics of an adapt- </w:t>
      </w:r>
      <w:proofErr w:type="spellStart"/>
      <w:r w:rsidRPr="0012558D">
        <w:rPr>
          <w:rFonts w:ascii="Times New Roman" w:hAnsi="Times New Roman" w:cs="Times New Roman"/>
          <w:sz w:val="20"/>
          <w:szCs w:val="20"/>
        </w:rPr>
        <w:t>ing</w:t>
      </w:r>
      <w:proofErr w:type="spellEnd"/>
      <w:r w:rsidRPr="0012558D">
        <w:rPr>
          <w:rFonts w:ascii="Times New Roman" w:hAnsi="Times New Roman" w:cs="Times New Roman"/>
          <w:sz w:val="20"/>
          <w:szCs w:val="20"/>
        </w:rPr>
        <w:t xml:space="preserve"> population, is explained by a self-organized critical </w:t>
      </w:r>
      <w:proofErr w:type="spellStart"/>
      <w:proofErr w:type="gramStart"/>
      <w:r w:rsidRPr="0012558D">
        <w:rPr>
          <w:rFonts w:ascii="Times New Roman" w:hAnsi="Times New Roman" w:cs="Times New Roman"/>
          <w:sz w:val="20"/>
          <w:szCs w:val="20"/>
        </w:rPr>
        <w:t>sce</w:t>
      </w:r>
      <w:proofErr w:type="spellEnd"/>
      <w:r w:rsidRPr="0012558D">
        <w:rPr>
          <w:rFonts w:ascii="Times New Roman" w:hAnsi="Times New Roman" w:cs="Times New Roman"/>
          <w:sz w:val="20"/>
          <w:szCs w:val="20"/>
        </w:rPr>
        <w:t xml:space="preserve">- </w:t>
      </w:r>
      <w:proofErr w:type="spellStart"/>
      <w:r w:rsidRPr="0012558D">
        <w:rPr>
          <w:rFonts w:ascii="Times New Roman" w:hAnsi="Times New Roman" w:cs="Times New Roman"/>
          <w:sz w:val="20"/>
          <w:szCs w:val="20"/>
        </w:rPr>
        <w:t>nario</w:t>
      </w:r>
      <w:proofErr w:type="spellEnd"/>
      <w:proofErr w:type="gramEnd"/>
      <w:r w:rsidRPr="0012558D">
        <w:rPr>
          <w:rFonts w:ascii="Times New Roman" w:hAnsi="Times New Roman" w:cs="Times New Roman"/>
          <w:sz w:val="20"/>
          <w:szCs w:val="20"/>
        </w:rPr>
        <w:t xml:space="preserve"> (Adami, 1995) that carries the hallmark of first-order phase transitions. Here, we measure the distribution of </w:t>
      </w:r>
      <w:proofErr w:type="spellStart"/>
      <w:r w:rsidRPr="0012558D">
        <w:rPr>
          <w:rFonts w:ascii="Times New Roman" w:hAnsi="Times New Roman" w:cs="Times New Roman"/>
          <w:sz w:val="20"/>
          <w:szCs w:val="20"/>
        </w:rPr>
        <w:t>abun</w:t>
      </w:r>
      <w:proofErr w:type="spellEnd"/>
      <w:r w:rsidRPr="0012558D">
        <w:rPr>
          <w:rFonts w:ascii="Times New Roman" w:hAnsi="Times New Roman" w:cs="Times New Roman"/>
          <w:sz w:val="20"/>
          <w:szCs w:val="20"/>
        </w:rPr>
        <w:t xml:space="preserve">- dances of </w:t>
      </w:r>
      <w:r w:rsidRPr="0012558D">
        <w:rPr>
          <w:rFonts w:ascii="Times New Roman" w:hAnsi="Times New Roman" w:cs="Times New Roman"/>
          <w:i/>
          <w:iCs/>
          <w:sz w:val="20"/>
          <w:szCs w:val="20"/>
        </w:rPr>
        <w:t xml:space="preserve">species </w:t>
      </w:r>
      <w:r w:rsidRPr="0012558D">
        <w:rPr>
          <w:rFonts w:ascii="Times New Roman" w:hAnsi="Times New Roman" w:cs="Times New Roman"/>
          <w:sz w:val="20"/>
          <w:szCs w:val="20"/>
        </w:rPr>
        <w:t xml:space="preserve">and genotypes in </w:t>
      </w:r>
      <w:proofErr w:type="gramStart"/>
      <w:r w:rsidRPr="0012558D">
        <w:rPr>
          <w:rFonts w:ascii="Times New Roman" w:hAnsi="Times New Roman" w:cs="Times New Roman"/>
          <w:sz w:val="20"/>
          <w:szCs w:val="20"/>
        </w:rPr>
        <w:t>an artificial</w:t>
      </w:r>
      <w:proofErr w:type="gramEnd"/>
      <w:r w:rsidRPr="0012558D">
        <w:rPr>
          <w:rFonts w:ascii="Times New Roman" w:hAnsi="Times New Roman" w:cs="Times New Roman"/>
          <w:sz w:val="20"/>
          <w:szCs w:val="20"/>
        </w:rPr>
        <w:t xml:space="preserve"> chemistry, (the Avida Artificial Life system Adami and Brown, 1994; Ofria and Brown, 1998) and show that the distribution is scale-free under a broad class of circumstances, confirming</w:t>
      </w:r>
      <w:r w:rsidR="00D61DF2">
        <w:rPr>
          <w:rFonts w:ascii="Times New Roman" w:hAnsi="Times New Roman" w:cs="Times New Roman" w:hint="eastAsia"/>
          <w:sz w:val="20"/>
          <w:szCs w:val="20"/>
        </w:rPr>
        <w:t xml:space="preserve"> </w:t>
      </w:r>
      <w:r w:rsidRPr="0012558D">
        <w:rPr>
          <w:rFonts w:ascii="Times New Roman" w:hAnsi="Times New Roman" w:cs="Times New Roman"/>
          <w:sz w:val="20"/>
          <w:szCs w:val="20"/>
        </w:rPr>
        <w:t xml:space="preserve">the results reported in (Adami, 1995). In the next section, we discuss the first-order dynamics in more detail and ex- amine “avalanches of invention” from the point of view of </w:t>
      </w:r>
      <w:proofErr w:type="gramStart"/>
      <w:r w:rsidRPr="0012558D">
        <w:rPr>
          <w:rFonts w:ascii="Times New Roman" w:hAnsi="Times New Roman" w:cs="Times New Roman"/>
          <w:sz w:val="20"/>
          <w:szCs w:val="20"/>
        </w:rPr>
        <w:t>a thermodynamics of information</w:t>
      </w:r>
      <w:proofErr w:type="gramEnd"/>
      <w:r w:rsidRPr="0012558D">
        <w:rPr>
          <w:rFonts w:ascii="Times New Roman" w:hAnsi="Times New Roman" w:cs="Times New Roman"/>
          <w:sz w:val="20"/>
          <w:szCs w:val="20"/>
        </w:rPr>
        <w:t>.</w:t>
      </w:r>
    </w:p>
    <w:p w14:paraId="41B4AD93" w14:textId="77777777" w:rsidR="0012558D" w:rsidRPr="0012558D" w:rsidRDefault="0012558D" w:rsidP="00510A0C">
      <w:pPr>
        <w:spacing w:line="240" w:lineRule="auto"/>
        <w:jc w:val="center"/>
        <w:rPr>
          <w:rFonts w:ascii="Times New Roman" w:hAnsi="Times New Roman" w:cs="Times New Roman"/>
          <w:b/>
          <w:bCs/>
        </w:rPr>
      </w:pPr>
      <w:r w:rsidRPr="0012558D">
        <w:rPr>
          <w:rFonts w:ascii="Times New Roman" w:hAnsi="Times New Roman" w:cs="Times New Roman"/>
          <w:b/>
          <w:bCs/>
        </w:rPr>
        <w:t>Self-Organization in Evolution</w:t>
      </w:r>
    </w:p>
    <w:p w14:paraId="4B73C1BC" w14:textId="77777777" w:rsidR="0012558D" w:rsidRPr="0012558D" w:rsidRDefault="0012558D" w:rsidP="00510A0C">
      <w:pPr>
        <w:spacing w:line="240" w:lineRule="auto"/>
        <w:jc w:val="both"/>
        <w:rPr>
          <w:rFonts w:ascii="Times New Roman" w:hAnsi="Times New Roman" w:cs="Times New Roman"/>
          <w:sz w:val="20"/>
          <w:szCs w:val="20"/>
        </w:rPr>
      </w:pPr>
      <w:r w:rsidRPr="0012558D">
        <w:rPr>
          <w:rFonts w:ascii="Times New Roman" w:hAnsi="Times New Roman" w:cs="Times New Roman"/>
          <w:sz w:val="20"/>
          <w:szCs w:val="20"/>
        </w:rPr>
        <w:t xml:space="preserve">The idea that the evolutionary process occurs in spurts, jumps, and bursts rather than gradual, slow and </w:t>
      </w:r>
      <w:proofErr w:type="spellStart"/>
      <w:r w:rsidRPr="0012558D">
        <w:rPr>
          <w:rFonts w:ascii="Times New Roman" w:hAnsi="Times New Roman" w:cs="Times New Roman"/>
          <w:sz w:val="20"/>
          <w:szCs w:val="20"/>
        </w:rPr>
        <w:t>continu</w:t>
      </w:r>
      <w:proofErr w:type="spellEnd"/>
      <w:r w:rsidRPr="0012558D">
        <w:rPr>
          <w:rFonts w:ascii="Times New Roman" w:hAnsi="Times New Roman" w:cs="Times New Roman"/>
          <w:sz w:val="20"/>
          <w:szCs w:val="20"/>
        </w:rPr>
        <w:t xml:space="preserve">- </w:t>
      </w:r>
      <w:proofErr w:type="spellStart"/>
      <w:r w:rsidRPr="0012558D">
        <w:rPr>
          <w:rFonts w:ascii="Times New Roman" w:hAnsi="Times New Roman" w:cs="Times New Roman"/>
          <w:sz w:val="20"/>
          <w:szCs w:val="20"/>
        </w:rPr>
        <w:t>ous</w:t>
      </w:r>
      <w:proofErr w:type="spellEnd"/>
      <w:r w:rsidRPr="0012558D">
        <w:rPr>
          <w:rFonts w:ascii="Times New Roman" w:hAnsi="Times New Roman" w:cs="Times New Roman"/>
          <w:sz w:val="20"/>
          <w:szCs w:val="20"/>
        </w:rPr>
        <w:t xml:space="preserve"> changes has been around for over 75 years (Willis, 1922</w:t>
      </w:r>
      <w:proofErr w:type="gramStart"/>
      <w:r w:rsidRPr="0012558D">
        <w:rPr>
          <w:rFonts w:ascii="Times New Roman" w:hAnsi="Times New Roman" w:cs="Times New Roman"/>
          <w:sz w:val="20"/>
          <w:szCs w:val="20"/>
        </w:rPr>
        <w:t>), but</w:t>
      </w:r>
      <w:proofErr w:type="gramEnd"/>
      <w:r w:rsidRPr="0012558D">
        <w:rPr>
          <w:rFonts w:ascii="Times New Roman" w:hAnsi="Times New Roman" w:cs="Times New Roman"/>
          <w:sz w:val="20"/>
          <w:szCs w:val="20"/>
        </w:rPr>
        <w:t xml:space="preserve"> has gained prominence as “punctuated </w:t>
      </w:r>
      <w:proofErr w:type="spellStart"/>
      <w:r w:rsidRPr="0012558D">
        <w:rPr>
          <w:rFonts w:ascii="Times New Roman" w:hAnsi="Times New Roman" w:cs="Times New Roman"/>
          <w:sz w:val="20"/>
          <w:szCs w:val="20"/>
        </w:rPr>
        <w:t>equilib</w:t>
      </w:r>
      <w:proofErr w:type="spellEnd"/>
      <w:r w:rsidRPr="0012558D">
        <w:rPr>
          <w:rFonts w:ascii="Times New Roman" w:hAnsi="Times New Roman" w:cs="Times New Roman"/>
          <w:sz w:val="20"/>
          <w:szCs w:val="20"/>
        </w:rPr>
        <w:t xml:space="preserve">- </w:t>
      </w:r>
      <w:proofErr w:type="spellStart"/>
      <w:r w:rsidRPr="0012558D">
        <w:rPr>
          <w:rFonts w:ascii="Times New Roman" w:hAnsi="Times New Roman" w:cs="Times New Roman"/>
          <w:sz w:val="20"/>
          <w:szCs w:val="20"/>
        </w:rPr>
        <w:t>rium</w:t>
      </w:r>
      <w:proofErr w:type="spellEnd"/>
      <w:r w:rsidRPr="0012558D">
        <w:rPr>
          <w:rFonts w:ascii="Times New Roman" w:hAnsi="Times New Roman" w:cs="Times New Roman"/>
          <w:sz w:val="20"/>
          <w:szCs w:val="20"/>
        </w:rPr>
        <w:t xml:space="preserve">” through the work of Gould and Eldredge (1977); Gould and </w:t>
      </w:r>
      <w:proofErr w:type="spellStart"/>
      <w:r w:rsidRPr="0012558D">
        <w:rPr>
          <w:rFonts w:ascii="Times New Roman" w:hAnsi="Times New Roman" w:cs="Times New Roman"/>
          <w:sz w:val="20"/>
          <w:szCs w:val="20"/>
        </w:rPr>
        <w:t>Eldregde</w:t>
      </w:r>
      <w:proofErr w:type="spellEnd"/>
      <w:r w:rsidRPr="0012558D">
        <w:rPr>
          <w:rFonts w:ascii="Times New Roman" w:hAnsi="Times New Roman" w:cs="Times New Roman"/>
          <w:sz w:val="20"/>
          <w:szCs w:val="20"/>
        </w:rPr>
        <w:t xml:space="preserve"> (1993). The general idea is that evo- </w:t>
      </w:r>
      <w:proofErr w:type="spellStart"/>
      <w:r w:rsidRPr="0012558D">
        <w:rPr>
          <w:rFonts w:ascii="Times New Roman" w:hAnsi="Times New Roman" w:cs="Times New Roman"/>
          <w:sz w:val="20"/>
          <w:szCs w:val="20"/>
        </w:rPr>
        <w:t>lutionary</w:t>
      </w:r>
      <w:proofErr w:type="spellEnd"/>
      <w:r w:rsidRPr="0012558D">
        <w:rPr>
          <w:rFonts w:ascii="Times New Roman" w:hAnsi="Times New Roman" w:cs="Times New Roman"/>
          <w:sz w:val="20"/>
          <w:szCs w:val="20"/>
        </w:rPr>
        <w:t xml:space="preserve"> innovations are not bestowed upon an existing </w:t>
      </w:r>
      <w:proofErr w:type="gramStart"/>
      <w:r w:rsidRPr="0012558D">
        <w:rPr>
          <w:rFonts w:ascii="Times New Roman" w:hAnsi="Times New Roman" w:cs="Times New Roman"/>
          <w:sz w:val="20"/>
          <w:szCs w:val="20"/>
        </w:rPr>
        <w:t>species as a whole, gradually</w:t>
      </w:r>
      <w:proofErr w:type="gramEnd"/>
      <w:r w:rsidRPr="0012558D">
        <w:rPr>
          <w:rFonts w:ascii="Times New Roman" w:hAnsi="Times New Roman" w:cs="Times New Roman"/>
          <w:sz w:val="20"/>
          <w:szCs w:val="20"/>
        </w:rPr>
        <w:t xml:space="preserve">, but rather by the emergence of </w:t>
      </w:r>
      <w:r w:rsidRPr="0012558D">
        <w:rPr>
          <w:rFonts w:ascii="Times New Roman" w:hAnsi="Times New Roman" w:cs="Times New Roman"/>
          <w:i/>
          <w:iCs/>
          <w:sz w:val="20"/>
          <w:szCs w:val="20"/>
        </w:rPr>
        <w:t xml:space="preserve">one </w:t>
      </w:r>
      <w:r w:rsidRPr="0012558D">
        <w:rPr>
          <w:rFonts w:ascii="Times New Roman" w:hAnsi="Times New Roman" w:cs="Times New Roman"/>
          <w:sz w:val="20"/>
          <w:szCs w:val="20"/>
        </w:rPr>
        <w:t xml:space="preserve">better adapted mutant which, by its superiority, serves as the seed of a new breed that sweeps through an </w:t>
      </w:r>
      <w:proofErr w:type="spellStart"/>
      <w:proofErr w:type="gramStart"/>
      <w:r w:rsidRPr="0012558D">
        <w:rPr>
          <w:rFonts w:ascii="Times New Roman" w:hAnsi="Times New Roman" w:cs="Times New Roman"/>
          <w:sz w:val="20"/>
          <w:szCs w:val="20"/>
        </w:rPr>
        <w:t>ecolog</w:t>
      </w:r>
      <w:proofErr w:type="spellEnd"/>
      <w:r w:rsidRPr="0012558D">
        <w:rPr>
          <w:rFonts w:ascii="Times New Roman" w:hAnsi="Times New Roman" w:cs="Times New Roman"/>
          <w:sz w:val="20"/>
          <w:szCs w:val="20"/>
        </w:rPr>
        <w:t xml:space="preserve">- </w:t>
      </w:r>
      <w:proofErr w:type="spellStart"/>
      <w:r w:rsidRPr="0012558D">
        <w:rPr>
          <w:rFonts w:ascii="Times New Roman" w:hAnsi="Times New Roman" w:cs="Times New Roman"/>
          <w:sz w:val="20"/>
          <w:szCs w:val="20"/>
        </w:rPr>
        <w:t>ical</w:t>
      </w:r>
      <w:proofErr w:type="spellEnd"/>
      <w:proofErr w:type="gramEnd"/>
      <w:r w:rsidRPr="0012558D">
        <w:rPr>
          <w:rFonts w:ascii="Times New Roman" w:hAnsi="Times New Roman" w:cs="Times New Roman"/>
          <w:sz w:val="20"/>
          <w:szCs w:val="20"/>
        </w:rPr>
        <w:t xml:space="preserve"> niche and supplants the species previously occupying it. </w:t>
      </w:r>
      <w:proofErr w:type="gramStart"/>
      <w:r w:rsidRPr="0012558D">
        <w:rPr>
          <w:rFonts w:ascii="Times New Roman" w:hAnsi="Times New Roman" w:cs="Times New Roman"/>
          <w:sz w:val="20"/>
          <w:szCs w:val="20"/>
        </w:rPr>
        <w:t>The global</w:t>
      </w:r>
      <w:proofErr w:type="gramEnd"/>
      <w:r w:rsidRPr="0012558D">
        <w:rPr>
          <w:rFonts w:ascii="Times New Roman" w:hAnsi="Times New Roman" w:cs="Times New Roman"/>
          <w:sz w:val="20"/>
          <w:szCs w:val="20"/>
        </w:rPr>
        <w:t xml:space="preserve"> dynamics thus has a microscopic origin, as shown experimentally, e.g., in populations of </w:t>
      </w:r>
      <w:r w:rsidRPr="0012558D">
        <w:rPr>
          <w:rFonts w:ascii="Times New Roman" w:hAnsi="Times New Roman" w:cs="Times New Roman"/>
          <w:i/>
          <w:iCs/>
          <w:sz w:val="20"/>
          <w:szCs w:val="20"/>
        </w:rPr>
        <w:t xml:space="preserve">E. Coli </w:t>
      </w:r>
      <w:r w:rsidRPr="0012558D">
        <w:rPr>
          <w:rFonts w:ascii="Times New Roman" w:hAnsi="Times New Roman" w:cs="Times New Roman"/>
          <w:sz w:val="20"/>
          <w:szCs w:val="20"/>
        </w:rPr>
        <w:t>(Elena et al., 1996).</w:t>
      </w:r>
    </w:p>
    <w:p w14:paraId="32DC2144" w14:textId="38E61F86" w:rsidR="0012558D" w:rsidRPr="0012558D" w:rsidRDefault="0012558D" w:rsidP="00510A0C">
      <w:pPr>
        <w:spacing w:line="240" w:lineRule="auto"/>
        <w:ind w:firstLine="180"/>
        <w:jc w:val="both"/>
        <w:rPr>
          <w:rFonts w:ascii="Times New Roman" w:hAnsi="Times New Roman" w:cs="Times New Roman"/>
          <w:sz w:val="20"/>
          <w:szCs w:val="20"/>
        </w:rPr>
      </w:pPr>
      <w:r w:rsidRPr="0012558D">
        <w:rPr>
          <w:rFonts w:ascii="Times New Roman" w:hAnsi="Times New Roman" w:cs="Times New Roman"/>
          <w:sz w:val="20"/>
          <w:szCs w:val="20"/>
        </w:rPr>
        <w:t>Such avalanches can be viewed in two apparently contra</w:t>
      </w:r>
      <w:proofErr w:type="gramStart"/>
      <w:r w:rsidRPr="0012558D">
        <w:rPr>
          <w:rFonts w:ascii="Times New Roman" w:hAnsi="Times New Roman" w:cs="Times New Roman"/>
          <w:sz w:val="20"/>
          <w:szCs w:val="20"/>
        </w:rPr>
        <w:t xml:space="preserve">- </w:t>
      </w:r>
      <w:proofErr w:type="spellStart"/>
      <w:r w:rsidRPr="0012558D">
        <w:rPr>
          <w:rFonts w:ascii="Times New Roman" w:hAnsi="Times New Roman" w:cs="Times New Roman"/>
          <w:sz w:val="20"/>
          <w:szCs w:val="20"/>
        </w:rPr>
        <w:t>dictory</w:t>
      </w:r>
      <w:proofErr w:type="spellEnd"/>
      <w:proofErr w:type="gramEnd"/>
      <w:r w:rsidRPr="0012558D">
        <w:rPr>
          <w:rFonts w:ascii="Times New Roman" w:hAnsi="Times New Roman" w:cs="Times New Roman"/>
          <w:sz w:val="20"/>
          <w:szCs w:val="20"/>
        </w:rPr>
        <w:t xml:space="preserve"> ways. On the one hand we may consider the wave of extinction touching all species that are connected by their ecological relations, a process akin to percolation and </w:t>
      </w:r>
      <w:proofErr w:type="gramStart"/>
      <w:r w:rsidRPr="0012558D">
        <w:rPr>
          <w:rFonts w:ascii="Times New Roman" w:hAnsi="Times New Roman" w:cs="Times New Roman"/>
          <w:sz w:val="20"/>
          <w:szCs w:val="20"/>
        </w:rPr>
        <w:t>there- fore</w:t>
      </w:r>
      <w:proofErr w:type="gramEnd"/>
      <w:r w:rsidRPr="0012558D">
        <w:rPr>
          <w:rFonts w:ascii="Times New Roman" w:hAnsi="Times New Roman" w:cs="Times New Roman"/>
          <w:sz w:val="20"/>
          <w:szCs w:val="20"/>
        </w:rPr>
        <w:t xml:space="preserve"> suitably described by the language of second-order crit- </w:t>
      </w:r>
      <w:proofErr w:type="spellStart"/>
      <w:r w:rsidRPr="0012558D">
        <w:rPr>
          <w:rFonts w:ascii="Times New Roman" w:hAnsi="Times New Roman" w:cs="Times New Roman"/>
          <w:sz w:val="20"/>
          <w:szCs w:val="20"/>
        </w:rPr>
        <w:t>ical</w:t>
      </w:r>
      <w:proofErr w:type="spellEnd"/>
      <w:r w:rsidRPr="0012558D">
        <w:rPr>
          <w:rFonts w:ascii="Times New Roman" w:hAnsi="Times New Roman" w:cs="Times New Roman"/>
          <w:sz w:val="20"/>
          <w:szCs w:val="20"/>
        </w:rPr>
        <w:t xml:space="preserve"> phenomena (Bak and Sneppen, 1993). Such a scenario relies on the </w:t>
      </w:r>
      <w:r w:rsidRPr="0012558D">
        <w:rPr>
          <w:rFonts w:ascii="Times New Roman" w:hAnsi="Times New Roman" w:cs="Times New Roman"/>
          <w:i/>
          <w:iCs/>
          <w:sz w:val="20"/>
          <w:szCs w:val="20"/>
        </w:rPr>
        <w:t xml:space="preserve">coevolution </w:t>
      </w:r>
      <w:r w:rsidRPr="0012558D">
        <w:rPr>
          <w:rFonts w:ascii="Times New Roman" w:hAnsi="Times New Roman" w:cs="Times New Roman"/>
          <w:sz w:val="20"/>
          <w:szCs w:val="20"/>
        </w:rPr>
        <w:t xml:space="preserve">of species (to build their ecological relations) and successfully describes power-law </w:t>
      </w:r>
      <w:proofErr w:type="spellStart"/>
      <w:r w:rsidRPr="0012558D">
        <w:rPr>
          <w:rFonts w:ascii="Times New Roman" w:hAnsi="Times New Roman" w:cs="Times New Roman"/>
          <w:sz w:val="20"/>
          <w:szCs w:val="20"/>
        </w:rPr>
        <w:t>distribu</w:t>
      </w:r>
      <w:proofErr w:type="spellEnd"/>
      <w:r w:rsidRPr="0012558D">
        <w:rPr>
          <w:rFonts w:ascii="Times New Roman" w:hAnsi="Times New Roman" w:cs="Times New Roman"/>
          <w:sz w:val="20"/>
          <w:szCs w:val="20"/>
        </w:rPr>
        <w:t xml:space="preserve">- </w:t>
      </w:r>
      <w:proofErr w:type="spellStart"/>
      <w:r w:rsidRPr="0012558D">
        <w:rPr>
          <w:rFonts w:ascii="Times New Roman" w:hAnsi="Times New Roman" w:cs="Times New Roman"/>
          <w:sz w:val="20"/>
          <w:szCs w:val="20"/>
        </w:rPr>
        <w:t>tions</w:t>
      </w:r>
      <w:proofErr w:type="spellEnd"/>
      <w:r w:rsidRPr="0012558D">
        <w:rPr>
          <w:rFonts w:ascii="Times New Roman" w:hAnsi="Times New Roman" w:cs="Times New Roman"/>
          <w:sz w:val="20"/>
          <w:szCs w:val="20"/>
        </w:rPr>
        <w:t xml:space="preserve"> obtained from the fossil record (Sole´ and </w:t>
      </w:r>
      <w:proofErr w:type="spellStart"/>
      <w:r w:rsidRPr="0012558D">
        <w:rPr>
          <w:rFonts w:ascii="Times New Roman" w:hAnsi="Times New Roman" w:cs="Times New Roman"/>
          <w:sz w:val="20"/>
          <w:szCs w:val="20"/>
        </w:rPr>
        <w:t>Bascompte</w:t>
      </w:r>
      <w:proofErr w:type="spellEnd"/>
      <w:r w:rsidRPr="0012558D">
        <w:rPr>
          <w:rFonts w:ascii="Times New Roman" w:hAnsi="Times New Roman" w:cs="Times New Roman"/>
          <w:sz w:val="20"/>
          <w:szCs w:val="20"/>
        </w:rPr>
        <w:t xml:space="preserve">, 1996; Bak and </w:t>
      </w:r>
      <w:proofErr w:type="spellStart"/>
      <w:r w:rsidRPr="0012558D">
        <w:rPr>
          <w:rFonts w:ascii="Times New Roman" w:hAnsi="Times New Roman" w:cs="Times New Roman"/>
          <w:sz w:val="20"/>
          <w:szCs w:val="20"/>
        </w:rPr>
        <w:t>Paczuski</w:t>
      </w:r>
      <w:proofErr w:type="spellEnd"/>
      <w:r w:rsidRPr="0012558D">
        <w:rPr>
          <w:rFonts w:ascii="Times New Roman" w:hAnsi="Times New Roman" w:cs="Times New Roman"/>
          <w:sz w:val="20"/>
          <w:szCs w:val="20"/>
        </w:rPr>
        <w:t xml:space="preserve">, 1996). There is, on the other hand, a description in terms of </w:t>
      </w:r>
      <w:r w:rsidRPr="0012558D">
        <w:rPr>
          <w:rFonts w:ascii="Times New Roman" w:hAnsi="Times New Roman" w:cs="Times New Roman"/>
          <w:i/>
          <w:iCs/>
          <w:sz w:val="20"/>
          <w:szCs w:val="20"/>
        </w:rPr>
        <w:t xml:space="preserve">informational </w:t>
      </w:r>
      <w:r w:rsidRPr="0012558D">
        <w:rPr>
          <w:rFonts w:ascii="Times New Roman" w:hAnsi="Times New Roman" w:cs="Times New Roman"/>
          <w:sz w:val="20"/>
          <w:szCs w:val="20"/>
        </w:rPr>
        <w:t xml:space="preserve">avalanches that does not require coevolution and leads to the same </w:t>
      </w:r>
      <w:proofErr w:type="gramStart"/>
      <w:r w:rsidRPr="0012558D">
        <w:rPr>
          <w:rFonts w:ascii="Times New Roman" w:hAnsi="Times New Roman" w:cs="Times New Roman"/>
          <w:sz w:val="20"/>
          <w:szCs w:val="20"/>
        </w:rPr>
        <w:t>statistics,</w:t>
      </w:r>
      <w:proofErr w:type="gramEnd"/>
      <w:r w:rsidRPr="0012558D">
        <w:rPr>
          <w:rFonts w:ascii="Times New Roman" w:hAnsi="Times New Roman" w:cs="Times New Roman"/>
          <w:sz w:val="20"/>
          <w:szCs w:val="20"/>
        </w:rPr>
        <w:t xml:space="preserve"> as we show here. Rather than contradicting the </w:t>
      </w:r>
      <w:proofErr w:type="gramStart"/>
      <w:r w:rsidRPr="0012558D">
        <w:rPr>
          <w:rFonts w:ascii="Times New Roman" w:hAnsi="Times New Roman" w:cs="Times New Roman"/>
          <w:sz w:val="20"/>
          <w:szCs w:val="20"/>
        </w:rPr>
        <w:t>aforementioned picture</w:t>
      </w:r>
      <w:proofErr w:type="gramEnd"/>
      <w:r w:rsidRPr="0012558D">
        <w:rPr>
          <w:rFonts w:ascii="Times New Roman" w:hAnsi="Times New Roman" w:cs="Times New Roman"/>
          <w:sz w:val="20"/>
          <w:szCs w:val="20"/>
        </w:rPr>
        <w:t xml:space="preserve"> (Newman et al., 1997), we believe it to be complementary.</w:t>
      </w:r>
    </w:p>
    <w:p w14:paraId="41F4EA9F" w14:textId="1DDF515A" w:rsidR="0012558D" w:rsidRPr="0012558D" w:rsidRDefault="0012558D" w:rsidP="00510A0C">
      <w:pPr>
        <w:spacing w:line="240" w:lineRule="auto"/>
        <w:ind w:firstLine="180"/>
        <w:jc w:val="both"/>
        <w:rPr>
          <w:rFonts w:ascii="Times New Roman" w:hAnsi="Times New Roman" w:cs="Times New Roman"/>
          <w:sz w:val="20"/>
          <w:szCs w:val="20"/>
        </w:rPr>
      </w:pPr>
      <w:r w:rsidRPr="0012558D">
        <w:rPr>
          <w:rFonts w:ascii="Times New Roman" w:hAnsi="Times New Roman" w:cs="Times New Roman"/>
          <w:sz w:val="20"/>
          <w:szCs w:val="20"/>
        </w:rPr>
        <w:t xml:space="preserve">In the following, we set up a scenario in which </w:t>
      </w:r>
      <w:proofErr w:type="spellStart"/>
      <w:r w:rsidRPr="0012558D">
        <w:rPr>
          <w:rFonts w:ascii="Times New Roman" w:hAnsi="Times New Roman" w:cs="Times New Roman"/>
          <w:i/>
          <w:iCs/>
          <w:sz w:val="20"/>
          <w:szCs w:val="20"/>
        </w:rPr>
        <w:t>informa</w:t>
      </w:r>
      <w:proofErr w:type="spellEnd"/>
      <w:r w:rsidRPr="0012558D">
        <w:rPr>
          <w:rFonts w:ascii="Times New Roman" w:hAnsi="Times New Roman" w:cs="Times New Roman"/>
          <w:i/>
          <w:iCs/>
          <w:sz w:val="20"/>
          <w:szCs w:val="20"/>
        </w:rPr>
        <w:t xml:space="preserve">- </w:t>
      </w:r>
      <w:proofErr w:type="spellStart"/>
      <w:r w:rsidRPr="0012558D">
        <w:rPr>
          <w:rFonts w:ascii="Times New Roman" w:hAnsi="Times New Roman" w:cs="Times New Roman"/>
          <w:i/>
          <w:iCs/>
          <w:sz w:val="20"/>
          <w:szCs w:val="20"/>
        </w:rPr>
        <w:t>tion</w:t>
      </w:r>
      <w:proofErr w:type="spellEnd"/>
      <w:r w:rsidRPr="0012558D">
        <w:rPr>
          <w:rFonts w:ascii="Times New Roman" w:hAnsi="Times New Roman" w:cs="Times New Roman"/>
          <w:i/>
          <w:iCs/>
          <w:sz w:val="20"/>
          <w:szCs w:val="20"/>
        </w:rPr>
        <w:t xml:space="preserve"> </w:t>
      </w:r>
      <w:r w:rsidRPr="0012558D">
        <w:rPr>
          <w:rFonts w:ascii="Times New Roman" w:hAnsi="Times New Roman" w:cs="Times New Roman"/>
          <w:sz w:val="20"/>
          <w:szCs w:val="20"/>
        </w:rPr>
        <w:t xml:space="preserve">is viewed as the agent of self-organization in evolving and adapting populations. Information is, in the strict sense of Shannon theory, a measure of correlation between two </w:t>
      </w:r>
      <w:proofErr w:type="spellStart"/>
      <w:r w:rsidRPr="0012558D">
        <w:rPr>
          <w:rFonts w:ascii="Times New Roman" w:hAnsi="Times New Roman" w:cs="Times New Roman"/>
          <w:sz w:val="20"/>
          <w:szCs w:val="20"/>
        </w:rPr>
        <w:t>en</w:t>
      </w:r>
      <w:proofErr w:type="spellEnd"/>
      <w:r w:rsidRPr="0012558D">
        <w:rPr>
          <w:rFonts w:ascii="Times New Roman" w:hAnsi="Times New Roman" w:cs="Times New Roman"/>
          <w:sz w:val="20"/>
          <w:szCs w:val="20"/>
        </w:rPr>
        <w:t xml:space="preserve">- </w:t>
      </w:r>
      <w:proofErr w:type="spellStart"/>
      <w:r w:rsidRPr="0012558D">
        <w:rPr>
          <w:rFonts w:ascii="Times New Roman" w:hAnsi="Times New Roman" w:cs="Times New Roman"/>
          <w:sz w:val="20"/>
          <w:szCs w:val="20"/>
        </w:rPr>
        <w:t>sembles</w:t>
      </w:r>
      <w:proofErr w:type="spellEnd"/>
      <w:r w:rsidRPr="0012558D">
        <w:rPr>
          <w:rFonts w:ascii="Times New Roman" w:hAnsi="Times New Roman" w:cs="Times New Roman"/>
          <w:sz w:val="20"/>
          <w:szCs w:val="20"/>
        </w:rPr>
        <w:t xml:space="preserve">: here a population of genomes and the environment it is adapting to. As described elsewhere (Adami, 1998), this correlation grows as the population stores more and more information about the environment via random measurements, implementing a very effective </w:t>
      </w:r>
      <w:r w:rsidRPr="0012558D">
        <w:rPr>
          <w:rFonts w:ascii="Times New Roman" w:hAnsi="Times New Roman" w:cs="Times New Roman"/>
          <w:i/>
          <w:iCs/>
          <w:sz w:val="20"/>
          <w:szCs w:val="20"/>
        </w:rPr>
        <w:t>natural Maxwell de- mon</w:t>
      </w:r>
      <w:r w:rsidRPr="0012558D">
        <w:rPr>
          <w:rFonts w:ascii="Times New Roman" w:hAnsi="Times New Roman" w:cs="Times New Roman"/>
          <w:sz w:val="20"/>
          <w:szCs w:val="20"/>
        </w:rPr>
        <w:t xml:space="preserve">. Any time a stochastic event increases the information stored in the population, a wave of extinction removes the less adapted genomes and establishes a new era. Yet, information cannot leave the </w:t>
      </w:r>
      <w:proofErr w:type="gramStart"/>
      <w:r w:rsidRPr="0012558D">
        <w:rPr>
          <w:rFonts w:ascii="Times New Roman" w:hAnsi="Times New Roman" w:cs="Times New Roman"/>
          <w:sz w:val="20"/>
          <w:szCs w:val="20"/>
        </w:rPr>
        <w:t>population as a whole, which</w:t>
      </w:r>
      <w:proofErr w:type="gramEnd"/>
      <w:r w:rsidRPr="0012558D">
        <w:rPr>
          <w:rFonts w:ascii="Times New Roman" w:hAnsi="Times New Roman" w:cs="Times New Roman"/>
          <w:sz w:val="20"/>
          <w:szCs w:val="20"/>
        </w:rPr>
        <w:t xml:space="preserve"> </w:t>
      </w:r>
      <w:proofErr w:type="gramStart"/>
      <w:r w:rsidRPr="0012558D">
        <w:rPr>
          <w:rFonts w:ascii="Times New Roman" w:hAnsi="Times New Roman" w:cs="Times New Roman"/>
          <w:sz w:val="20"/>
          <w:szCs w:val="20"/>
        </w:rPr>
        <w:t>there- fore</w:t>
      </w:r>
      <w:proofErr w:type="gramEnd"/>
      <w:r w:rsidRPr="0012558D">
        <w:rPr>
          <w:rFonts w:ascii="Times New Roman" w:hAnsi="Times New Roman" w:cs="Times New Roman"/>
          <w:sz w:val="20"/>
          <w:szCs w:val="20"/>
        </w:rPr>
        <w:t xml:space="preserve"> may be thought of as protected by a </w:t>
      </w:r>
      <w:r w:rsidRPr="0012558D">
        <w:rPr>
          <w:rFonts w:ascii="Times New Roman" w:hAnsi="Times New Roman" w:cs="Times New Roman"/>
          <w:i/>
          <w:iCs/>
          <w:sz w:val="20"/>
          <w:szCs w:val="20"/>
        </w:rPr>
        <w:t xml:space="preserve">semi-permeable membrane </w:t>
      </w:r>
      <w:r w:rsidRPr="0012558D">
        <w:rPr>
          <w:rFonts w:ascii="Times New Roman" w:hAnsi="Times New Roman" w:cs="Times New Roman"/>
          <w:sz w:val="20"/>
          <w:szCs w:val="20"/>
        </w:rPr>
        <w:t xml:space="preserve">for information, the hallmark of the Maxwell de- mon. Let us consider </w:t>
      </w:r>
      <w:r w:rsidR="003C001C" w:rsidRPr="0012558D">
        <w:rPr>
          <w:rFonts w:ascii="Times New Roman" w:hAnsi="Times New Roman" w:cs="Times New Roman"/>
          <w:sz w:val="20"/>
          <w:szCs w:val="20"/>
        </w:rPr>
        <w:t>these dynamics</w:t>
      </w:r>
      <w:r w:rsidRPr="0012558D">
        <w:rPr>
          <w:rFonts w:ascii="Times New Roman" w:hAnsi="Times New Roman" w:cs="Times New Roman"/>
          <w:sz w:val="20"/>
          <w:szCs w:val="20"/>
        </w:rPr>
        <w:t xml:space="preserve"> in more detail.</w:t>
      </w:r>
    </w:p>
    <w:p w14:paraId="6BD9A316" w14:textId="14739068" w:rsidR="0012558D" w:rsidRDefault="0012558D" w:rsidP="00510A0C">
      <w:pPr>
        <w:spacing w:line="240" w:lineRule="auto"/>
        <w:ind w:firstLine="180"/>
        <w:jc w:val="both"/>
        <w:rPr>
          <w:rFonts w:ascii="Times New Roman" w:hAnsi="Times New Roman" w:cs="Times New Roman"/>
          <w:sz w:val="20"/>
          <w:szCs w:val="20"/>
        </w:rPr>
      </w:pPr>
      <w:r w:rsidRPr="0012558D">
        <w:rPr>
          <w:rFonts w:ascii="Times New Roman" w:hAnsi="Times New Roman" w:cs="Times New Roman"/>
          <w:sz w:val="20"/>
          <w:szCs w:val="20"/>
        </w:rPr>
        <w:t xml:space="preserve">The simple living systems we consider here are populations of self-replicating strings of instructions, coded in an alphabet of dimension with variable string length </w:t>
      </w:r>
      <w:r w:rsidRPr="0012558D">
        <w:rPr>
          <w:rFonts w:ascii="Times New Roman" w:hAnsi="Times New Roman" w:cs="Times New Roman"/>
          <w:i/>
          <w:iCs/>
          <w:sz w:val="20"/>
          <w:szCs w:val="20"/>
        </w:rPr>
        <w:t>ℓ</w:t>
      </w:r>
      <w:r w:rsidRPr="0012558D">
        <w:rPr>
          <w:rFonts w:ascii="Times New Roman" w:hAnsi="Times New Roman" w:cs="Times New Roman"/>
          <w:sz w:val="20"/>
          <w:szCs w:val="20"/>
        </w:rPr>
        <w:t xml:space="preserve">. The total number of possible strings is exponentially large. Here, we consider the subset of all strings currently in existence in a finite population of size </w:t>
      </w:r>
      <w:proofErr w:type="gramStart"/>
      <w:r w:rsidRPr="0012558D">
        <w:rPr>
          <w:rFonts w:ascii="Times New Roman" w:hAnsi="Times New Roman" w:cs="Times New Roman"/>
          <w:i/>
          <w:iCs/>
          <w:sz w:val="20"/>
          <w:szCs w:val="20"/>
        </w:rPr>
        <w:t xml:space="preserve">N </w:t>
      </w:r>
      <w:r w:rsidRPr="0012558D">
        <w:rPr>
          <w:rFonts w:ascii="Times New Roman" w:hAnsi="Times New Roman" w:cs="Times New Roman"/>
          <w:sz w:val="20"/>
          <w:szCs w:val="20"/>
        </w:rPr>
        <w:t>,</w:t>
      </w:r>
      <w:proofErr w:type="gramEnd"/>
      <w:r w:rsidRPr="0012558D">
        <w:rPr>
          <w:rFonts w:ascii="Times New Roman" w:hAnsi="Times New Roman" w:cs="Times New Roman"/>
          <w:sz w:val="20"/>
          <w:szCs w:val="20"/>
        </w:rPr>
        <w:t xml:space="preserve"> harboring </w:t>
      </w:r>
      <w:r w:rsidRPr="0012558D">
        <w:rPr>
          <w:rFonts w:ascii="Times New Roman" w:hAnsi="Times New Roman" w:cs="Times New Roman"/>
          <w:i/>
          <w:iCs/>
          <w:sz w:val="20"/>
          <w:szCs w:val="20"/>
        </w:rPr>
        <w:t>N</w:t>
      </w:r>
      <w:r w:rsidRPr="0012558D">
        <w:rPr>
          <w:rFonts w:ascii="Times New Roman" w:hAnsi="Times New Roman" w:cs="Times New Roman"/>
          <w:i/>
          <w:iCs/>
          <w:sz w:val="20"/>
          <w:szCs w:val="20"/>
          <w:vertAlign w:val="subscript"/>
        </w:rPr>
        <w:t>g</w:t>
      </w:r>
      <w:r w:rsidRPr="0012558D">
        <w:rPr>
          <w:rFonts w:ascii="Times New Roman" w:hAnsi="Times New Roman" w:cs="Times New Roman"/>
          <w:i/>
          <w:iCs/>
          <w:sz w:val="20"/>
          <w:szCs w:val="20"/>
        </w:rPr>
        <w:t xml:space="preserve"> </w:t>
      </w:r>
      <w:r w:rsidRPr="0012558D">
        <w:rPr>
          <w:rFonts w:ascii="Times New Roman" w:hAnsi="Times New Roman" w:cs="Times New Roman"/>
          <w:sz w:val="20"/>
          <w:szCs w:val="20"/>
        </w:rPr>
        <w:t xml:space="preserve">different types, where </w:t>
      </w:r>
      <w:r w:rsidRPr="0012558D">
        <w:rPr>
          <w:rFonts w:ascii="Times New Roman" w:hAnsi="Times New Roman" w:cs="Times New Roman"/>
          <w:i/>
          <w:iCs/>
          <w:sz w:val="20"/>
          <w:szCs w:val="20"/>
        </w:rPr>
        <w:t>N</w:t>
      </w:r>
      <w:r w:rsidRPr="0012558D">
        <w:rPr>
          <w:rFonts w:ascii="Times New Roman" w:hAnsi="Times New Roman" w:cs="Times New Roman"/>
          <w:i/>
          <w:iCs/>
          <w:sz w:val="20"/>
          <w:szCs w:val="20"/>
          <w:vertAlign w:val="subscript"/>
        </w:rPr>
        <w:t>g</w:t>
      </w:r>
      <w:r w:rsidRPr="0012558D">
        <w:rPr>
          <w:rFonts w:ascii="Times New Roman" w:hAnsi="Times New Roman" w:cs="Times New Roman"/>
          <w:i/>
          <w:iCs/>
          <w:sz w:val="20"/>
          <w:szCs w:val="20"/>
        </w:rPr>
        <w:t xml:space="preserve">  </w:t>
      </w:r>
      <w:r w:rsidRPr="0012558D">
        <w:rPr>
          <w:rFonts w:ascii="Times New Roman" w:hAnsi="Times New Roman" w:cs="Times New Roman"/>
          <w:i/>
          <w:iCs/>
          <w:sz w:val="20"/>
          <w:szCs w:val="20"/>
          <w:vertAlign w:val="superscript"/>
        </w:rPr>
        <w:t>ℓ</w:t>
      </w:r>
      <w:r w:rsidRPr="0012558D">
        <w:rPr>
          <w:rFonts w:ascii="Times New Roman" w:hAnsi="Times New Roman" w:cs="Times New Roman"/>
          <w:sz w:val="20"/>
          <w:szCs w:val="20"/>
        </w:rPr>
        <w:t xml:space="preserve">. Each </w:t>
      </w:r>
      <w:r w:rsidRPr="0012558D">
        <w:rPr>
          <w:rFonts w:ascii="Times New Roman" w:hAnsi="Times New Roman" w:cs="Times New Roman"/>
          <w:i/>
          <w:iCs/>
          <w:sz w:val="20"/>
          <w:szCs w:val="20"/>
        </w:rPr>
        <w:t xml:space="preserve">genotype </w:t>
      </w:r>
      <w:r w:rsidRPr="0012558D">
        <w:rPr>
          <w:rFonts w:ascii="Times New Roman" w:hAnsi="Times New Roman" w:cs="Times New Roman"/>
          <w:sz w:val="20"/>
          <w:szCs w:val="20"/>
        </w:rPr>
        <w:t xml:space="preserve">(particular sequence of instructions) is characterized by its replication rate </w:t>
      </w:r>
      <w:r w:rsidRPr="0012558D">
        <w:rPr>
          <w:rFonts w:ascii="Times New Roman" w:hAnsi="Times New Roman" w:cs="Times New Roman"/>
          <w:i/>
          <w:iCs/>
          <w:sz w:val="20"/>
          <w:szCs w:val="20"/>
        </w:rPr>
        <w:t>ϵ</w:t>
      </w:r>
      <w:proofErr w:type="spellStart"/>
      <w:r w:rsidRPr="0012558D">
        <w:rPr>
          <w:rFonts w:ascii="Times New Roman" w:hAnsi="Times New Roman" w:cs="Times New Roman"/>
          <w:i/>
          <w:iCs/>
          <w:sz w:val="20"/>
          <w:szCs w:val="20"/>
          <w:vertAlign w:val="subscript"/>
        </w:rPr>
        <w:t>i</w:t>
      </w:r>
      <w:proofErr w:type="spellEnd"/>
      <w:r w:rsidRPr="0012558D">
        <w:rPr>
          <w:rFonts w:ascii="Times New Roman" w:hAnsi="Times New Roman" w:cs="Times New Roman"/>
          <w:sz w:val="20"/>
          <w:szCs w:val="20"/>
        </w:rPr>
        <w:t xml:space="preserve">, which depends on the sequence only, while its survival rate is given by </w:t>
      </w:r>
      <w:r w:rsidRPr="0012558D">
        <w:rPr>
          <w:rFonts w:ascii="Times New Roman" w:hAnsi="Times New Roman" w:cs="Times New Roman"/>
          <w:i/>
          <w:iCs/>
          <w:sz w:val="20"/>
          <w:szCs w:val="20"/>
        </w:rPr>
        <w:t>ϵ</w:t>
      </w:r>
      <w:proofErr w:type="spellStart"/>
      <w:r w:rsidRPr="0012558D">
        <w:rPr>
          <w:rFonts w:ascii="Times New Roman" w:hAnsi="Times New Roman" w:cs="Times New Roman"/>
          <w:i/>
          <w:iCs/>
          <w:sz w:val="20"/>
          <w:szCs w:val="20"/>
          <w:vertAlign w:val="subscript"/>
        </w:rPr>
        <w:t>i</w:t>
      </w:r>
      <w:proofErr w:type="spellEnd"/>
      <w:r w:rsidRPr="0012558D">
        <w:rPr>
          <w:rFonts w:ascii="Times New Roman" w:hAnsi="Times New Roman" w:cs="Times New Roman"/>
          <w:i/>
          <w:iCs/>
          <w:sz w:val="20"/>
          <w:szCs w:val="20"/>
        </w:rPr>
        <w:t xml:space="preserve">/ </w:t>
      </w:r>
      <w:proofErr w:type="gramStart"/>
      <w:r w:rsidRPr="0012558D">
        <w:rPr>
          <w:rFonts w:ascii="Times New Roman" w:hAnsi="Times New Roman" w:cs="Times New Roman"/>
          <w:i/>
          <w:iCs/>
          <w:sz w:val="20"/>
          <w:szCs w:val="20"/>
        </w:rPr>
        <w:t xml:space="preserve">ϵ </w:t>
      </w:r>
      <w:r w:rsidRPr="0012558D">
        <w:rPr>
          <w:rFonts w:ascii="Times New Roman" w:hAnsi="Times New Roman" w:cs="Times New Roman"/>
          <w:sz w:val="20"/>
          <w:szCs w:val="20"/>
        </w:rPr>
        <w:t>,</w:t>
      </w:r>
      <w:proofErr w:type="gramEnd"/>
      <w:r w:rsidRPr="0012558D">
        <w:rPr>
          <w:rFonts w:ascii="Times New Roman" w:hAnsi="Times New Roman" w:cs="Times New Roman"/>
          <w:sz w:val="20"/>
          <w:szCs w:val="20"/>
        </w:rPr>
        <w:t xml:space="preserve"> in a “stirred-reactor” environment that allows a mean-field picture. This average replication rate </w:t>
      </w:r>
      <w:r w:rsidRPr="0012558D">
        <w:rPr>
          <w:rFonts w:ascii="Times New Roman" w:hAnsi="Times New Roman" w:cs="Times New Roman"/>
          <w:i/>
          <w:iCs/>
          <w:sz w:val="20"/>
          <w:szCs w:val="20"/>
        </w:rPr>
        <w:t xml:space="preserve">ϵ </w:t>
      </w:r>
      <w:r w:rsidRPr="0012558D">
        <w:rPr>
          <w:rFonts w:ascii="Times New Roman" w:hAnsi="Times New Roman" w:cs="Times New Roman"/>
          <w:sz w:val="20"/>
          <w:szCs w:val="20"/>
        </w:rPr>
        <w:t xml:space="preserve">characterizes the fitness of the </w:t>
      </w:r>
      <w:proofErr w:type="gramStart"/>
      <w:r w:rsidRPr="0012558D">
        <w:rPr>
          <w:rFonts w:ascii="Times New Roman" w:hAnsi="Times New Roman" w:cs="Times New Roman"/>
          <w:sz w:val="20"/>
          <w:szCs w:val="20"/>
        </w:rPr>
        <w:t>population as a whole, and</w:t>
      </w:r>
      <w:proofErr w:type="gramEnd"/>
      <w:r w:rsidRPr="0012558D">
        <w:rPr>
          <w:rFonts w:ascii="Times New Roman" w:hAnsi="Times New Roman" w:cs="Times New Roman"/>
          <w:sz w:val="20"/>
          <w:szCs w:val="20"/>
        </w:rPr>
        <w:t xml:space="preserve"> is given by</w:t>
      </w:r>
    </w:p>
    <w:p w14:paraId="1D6969B9" w14:textId="77777777" w:rsidR="00CE4346" w:rsidRDefault="00CE4346" w:rsidP="00510A0C">
      <w:pPr>
        <w:pStyle w:val="Body"/>
        <w:spacing w:before="44"/>
        <w:ind w:left="249"/>
        <w:jc w:val="center"/>
        <w:rPr>
          <w:rStyle w:val="None"/>
          <w:rFonts w:ascii="Bookman Old Style" w:eastAsia="Bookman Old Style" w:hAnsi="Bookman Old Style" w:cs="Bookman Old Style"/>
          <w:i/>
          <w:iCs/>
          <w:sz w:val="10"/>
          <w:szCs w:val="10"/>
        </w:rPr>
      </w:pPr>
      <w:r>
        <w:rPr>
          <w:rStyle w:val="None"/>
          <w:rFonts w:ascii="Bookman Old Style" w:eastAsia="Bookman Old Style" w:hAnsi="Bookman Old Style" w:cs="Bookman Old Style"/>
          <w:i/>
          <w:iCs/>
          <w:noProof/>
          <w:sz w:val="10"/>
          <w:szCs w:val="10"/>
        </w:rPr>
        <mc:AlternateContent>
          <mc:Choice Requires="wps">
            <w:drawing>
              <wp:anchor distT="0" distB="0" distL="0" distR="0" simplePos="0" relativeHeight="251641856" behindDoc="1" locked="0" layoutInCell="1" allowOverlap="1" wp14:anchorId="54FDF4F6" wp14:editId="2DAB622D">
                <wp:simplePos x="0" y="0"/>
                <wp:positionH relativeFrom="page">
                  <wp:posOffset>2090939</wp:posOffset>
                </wp:positionH>
                <wp:positionV relativeFrom="line">
                  <wp:posOffset>68485</wp:posOffset>
                </wp:positionV>
                <wp:extent cx="182881" cy="376555"/>
                <wp:effectExtent l="0" t="0" r="0" b="0"/>
                <wp:wrapNone/>
                <wp:docPr id="1073741830" name="officeArt object" descr="Textbox 6"/>
                <wp:cNvGraphicFramePr/>
                <a:graphic xmlns:a="http://schemas.openxmlformats.org/drawingml/2006/main">
                  <a:graphicData uri="http://schemas.microsoft.com/office/word/2010/wordprocessingShape">
                    <wps:wsp>
                      <wps:cNvSpPr txBox="1"/>
                      <wps:spPr>
                        <a:xfrm>
                          <a:off x="0" y="0"/>
                          <a:ext cx="182881" cy="376555"/>
                        </a:xfrm>
                        <a:prstGeom prst="rect">
                          <a:avLst/>
                        </a:prstGeom>
                        <a:noFill/>
                        <a:ln w="12700" cap="flat">
                          <a:noFill/>
                          <a:miter lim="400000"/>
                        </a:ln>
                        <a:effectLst/>
                      </wps:spPr>
                      <wps:txbx>
                        <w:txbxContent>
                          <w:p w14:paraId="781C985E" w14:textId="77777777" w:rsidR="00CE4346" w:rsidRDefault="00CE4346" w:rsidP="00CE4346">
                            <w:pPr>
                              <w:pStyle w:val="BodyText"/>
                              <w:spacing w:line="192" w:lineRule="exact"/>
                            </w:pPr>
                            <w:r>
                              <w:rPr>
                                <w:rStyle w:val="None"/>
                                <w:rFonts w:ascii="Arial" w:eastAsiaTheme="majorEastAsia" w:hAnsi="Arial"/>
                              </w:rPr>
                              <w:t>Σ</w:t>
                            </w:r>
                          </w:p>
                        </w:txbxContent>
                      </wps:txbx>
                      <wps:bodyPr wrap="square" lIns="0" tIns="0" rIns="0" bIns="0" numCol="1" anchor="t">
                        <a:noAutofit/>
                      </wps:bodyPr>
                    </wps:wsp>
                  </a:graphicData>
                </a:graphic>
              </wp:anchor>
            </w:drawing>
          </mc:Choice>
          <mc:Fallback>
            <w:pict>
              <v:shapetype w14:anchorId="54FDF4F6" id="_x0000_t202" coordsize="21600,21600" o:spt="202" path="m,l,21600r21600,l21600,xe">
                <v:stroke joinstyle="miter"/>
                <v:path gradientshapeok="t" o:connecttype="rect"/>
              </v:shapetype>
              <v:shape id="officeArt object" o:spid="_x0000_s1026" type="#_x0000_t202" alt="Textbox 6" style="position:absolute;left:0;text-align:left;margin-left:164.65pt;margin-top:5.4pt;width:14.4pt;height:29.65pt;z-index:-251674624;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" filled="f" stroked="f" strokeweight="1pt">
                <v:stroke miterlimit="4"/>
                <v:textbox inset="0,0,0,0">
                  <w:txbxContent>
                    <w:p w14:paraId="781C985E" w14:textId="77777777" w:rsidR="00CE4346" w:rsidRDefault="00CE4346" w:rsidP="00CE4346">
                      <w:pPr>
                        <w:pStyle w:val="BodyText"/>
                        <w:spacing w:line="192" w:lineRule="exact"/>
                      </w:pPr>
                      <w:r>
                        <w:rPr>
                          <w:rStyle w:val="None"/>
                          <w:rFonts w:ascii="Arial" w:eastAsiaTheme="majorEastAsia" w:hAnsi="Arial"/>
                        </w:rPr>
                        <w:t>Σ</w:t>
                      </w:r>
                    </w:p>
                  </w:txbxContent>
                </v:textbox>
                <w10:wrap anchorx="page" anchory="line"/>
              </v:shape>
            </w:pict>
          </mc:Fallback>
        </mc:AlternateContent>
      </w:r>
      <w:r>
        <w:rPr>
          <w:rStyle w:val="None"/>
          <w:rFonts w:ascii="Bookman Old Style" w:hAnsi="Bookman Old Style"/>
          <w:spacing w:val="-5"/>
          <w:position w:val="4"/>
          <w:sz w:val="14"/>
          <w:szCs w:val="14"/>
        </w:rPr>
        <w:t>N</w:t>
      </w:r>
      <w:r>
        <w:rPr>
          <w:rStyle w:val="None"/>
          <w:rFonts w:ascii="Bookman Old Style" w:hAnsi="Bookman Old Style"/>
          <w:spacing w:val="-5"/>
          <w:sz w:val="10"/>
          <w:szCs w:val="10"/>
        </w:rPr>
        <w:t>g</w:t>
      </w:r>
    </w:p>
    <w:p w14:paraId="70099401" w14:textId="77777777" w:rsidR="00CE4346" w:rsidRPr="008C2DDF" w:rsidRDefault="00CE4346" w:rsidP="00510A0C">
      <w:pPr>
        <w:pStyle w:val="Body"/>
        <w:tabs>
          <w:tab w:val="left" w:pos="2917"/>
          <w:tab w:val="left" w:pos="4897"/>
        </w:tabs>
        <w:ind w:left="2071"/>
        <w:rPr>
          <w:rStyle w:val="None"/>
          <w:rFonts w:eastAsia="ＭＳ 明朝" w:hint="eastAsia"/>
          <w:sz w:val="20"/>
          <w:szCs w:val="20"/>
        </w:rPr>
      </w:pPr>
      <w:r>
        <w:rPr>
          <w:rStyle w:val="None"/>
          <w:noProof/>
          <w:sz w:val="20"/>
          <w:szCs w:val="20"/>
        </w:rPr>
        <mc:AlternateContent>
          <mc:Choice Requires="wps">
            <w:drawing>
              <wp:anchor distT="0" distB="0" distL="0" distR="0" simplePos="0" relativeHeight="251636736" behindDoc="1" locked="0" layoutInCell="1" allowOverlap="1" wp14:anchorId="22E225E7" wp14:editId="58D4C251">
                <wp:simplePos x="0" y="0"/>
                <wp:positionH relativeFrom="page">
                  <wp:posOffset>2311273</wp:posOffset>
                </wp:positionH>
                <wp:positionV relativeFrom="line">
                  <wp:posOffset>164685</wp:posOffset>
                </wp:positionV>
                <wp:extent cx="101600" cy="127000"/>
                <wp:effectExtent l="0" t="0" r="0" b="0"/>
                <wp:wrapNone/>
                <wp:docPr id="1073741831" name="officeArt object" descr="Textbox 7"/>
                <wp:cNvGraphicFramePr/>
                <a:graphic xmlns:a="http://schemas.openxmlformats.org/drawingml/2006/main">
                  <a:graphicData uri="http://schemas.microsoft.com/office/word/2010/wordprocessingShape">
                    <wps:wsp>
                      <wps:cNvSpPr txBox="1"/>
                      <wps:spPr>
                        <a:xfrm>
                          <a:off x="0" y="0"/>
                          <a:ext cx="101600" cy="127000"/>
                        </a:xfrm>
                        <a:prstGeom prst="rect">
                          <a:avLst/>
                        </a:prstGeom>
                        <a:noFill/>
                        <a:ln w="12700" cap="flat">
                          <a:noFill/>
                          <a:miter lim="400000"/>
                        </a:ln>
                        <a:effectLst/>
                      </wps:spPr>
                      <wps:txbx>
                        <w:txbxContent>
                          <w:p w14:paraId="7C0E5910" w14:textId="77777777" w:rsidR="00CE4346" w:rsidRDefault="00CE4346" w:rsidP="00CE4346">
                            <w:pPr>
                              <w:pStyle w:val="Body"/>
                              <w:spacing w:line="193" w:lineRule="exact"/>
                            </w:pPr>
                            <w:r>
                              <w:rPr>
                                <w:rStyle w:val="None"/>
                                <w:spacing w:val="-10"/>
                                <w:sz w:val="20"/>
                                <w:szCs w:val="20"/>
                              </w:rPr>
                              <w:t>N</w:t>
                            </w:r>
                          </w:p>
                        </w:txbxContent>
                      </wps:txbx>
                      <wps:bodyPr wrap="square" lIns="0" tIns="0" rIns="0" bIns="0" numCol="1" anchor="t">
                        <a:noAutofit/>
                      </wps:bodyPr>
                    </wps:wsp>
                  </a:graphicData>
                </a:graphic>
              </wp:anchor>
            </w:drawing>
          </mc:Choice>
          <mc:Fallback>
            <w:pict>
              <v:shape w14:anchorId="22E225E7" id="_x0000_s1027" type="#_x0000_t202" alt="Textbox 7" style="position:absolute;left:0;text-align:left;margin-left:182pt;margin-top:12.95pt;width:8pt;height:10pt;z-index:-251679744;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" filled="f" stroked="f" strokeweight="1pt">
                <v:stroke miterlimit="4"/>
                <v:textbox inset="0,0,0,0">
                  <w:txbxContent>
                    <w:p w14:paraId="7C0E5910" w14:textId="77777777" w:rsidR="00CE4346" w:rsidRDefault="00CE4346" w:rsidP="00CE4346">
                      <w:pPr>
                        <w:pStyle w:val="Body"/>
                        <w:spacing w:line="193" w:lineRule="exact"/>
                      </w:pPr>
                      <w:r>
                        <w:rPr>
                          <w:rStyle w:val="None"/>
                          <w:spacing w:val="-10"/>
                          <w:sz w:val="20"/>
                          <w:szCs w:val="20"/>
                        </w:rPr>
                        <w:t>N</w:t>
                      </w:r>
                    </w:p>
                  </w:txbxContent>
                </v:textbox>
                <w10:wrap anchorx="page" anchory="line"/>
              </v:shape>
            </w:pict>
          </mc:Fallback>
        </mc:AlternateContent>
      </w:r>
      <w:r>
        <w:rPr>
          <w:rStyle w:val="None"/>
          <w:noProof/>
          <w:sz w:val="20"/>
          <w:szCs w:val="20"/>
        </w:rPr>
        <mc:AlternateContent>
          <mc:Choice Requires="wps">
            <w:drawing>
              <wp:anchor distT="0" distB="0" distL="0" distR="0" simplePos="0" relativeHeight="251639808" behindDoc="1" locked="0" layoutInCell="1" allowOverlap="1" wp14:anchorId="752F8E7D" wp14:editId="3C7A5549">
                <wp:simplePos x="0" y="0"/>
                <wp:positionH relativeFrom="page">
                  <wp:posOffset>2494572</wp:posOffset>
                </wp:positionH>
                <wp:positionV relativeFrom="line">
                  <wp:posOffset>125335</wp:posOffset>
                </wp:positionV>
                <wp:extent cx="36195" cy="88900"/>
                <wp:effectExtent l="0" t="0" r="0" b="0"/>
                <wp:wrapNone/>
                <wp:docPr id="1073741832" name="officeArt object" descr="Textbox 8"/>
                <wp:cNvGraphicFramePr/>
                <a:graphic xmlns:a="http://schemas.openxmlformats.org/drawingml/2006/main">
                  <a:graphicData uri="http://schemas.microsoft.com/office/word/2010/wordprocessingShape">
                    <wps:wsp>
                      <wps:cNvSpPr txBox="1"/>
                      <wps:spPr>
                        <a:xfrm>
                          <a:off x="0" y="0"/>
                          <a:ext cx="36195" cy="88900"/>
                        </a:xfrm>
                        <a:prstGeom prst="rect">
                          <a:avLst/>
                        </a:prstGeom>
                        <a:noFill/>
                        <a:ln w="12700" cap="flat">
                          <a:noFill/>
                          <a:miter lim="400000"/>
                        </a:ln>
                        <a:effectLst/>
                      </wps:spPr>
                      <wps:txbx>
                        <w:txbxContent>
                          <w:p w14:paraId="4D7BB206" w14:textId="77777777" w:rsidR="00CE4346" w:rsidRDefault="00CE4346" w:rsidP="00CE4346">
                            <w:pPr>
                              <w:pStyle w:val="Body"/>
                              <w:spacing w:line="137" w:lineRule="exact"/>
                            </w:pPr>
                            <w:proofErr w:type="spellStart"/>
                            <w:r>
                              <w:rPr>
                                <w:rStyle w:val="None"/>
                                <w:rFonts w:ascii="Bookman Old Style" w:hAnsi="Bookman Old Style"/>
                                <w:spacing w:val="-10"/>
                                <w:sz w:val="14"/>
                                <w:szCs w:val="14"/>
                              </w:rPr>
                              <w:t>i</w:t>
                            </w:r>
                            <w:proofErr w:type="spellEnd"/>
                          </w:p>
                        </w:txbxContent>
                      </wps:txbx>
                      <wps:bodyPr wrap="square" lIns="0" tIns="0" rIns="0" bIns="0" numCol="1" anchor="t">
                        <a:noAutofit/>
                      </wps:bodyPr>
                    </wps:wsp>
                  </a:graphicData>
                </a:graphic>
              </wp:anchor>
            </w:drawing>
          </mc:Choice>
          <mc:Fallback>
            <w:pict>
              <v:shape w14:anchorId="752F8E7D" id="_x0000_s1028" type="#_x0000_t202" alt="Textbox 8" style="position:absolute;left:0;text-align:left;margin-left:196.4pt;margin-top:9.85pt;width:2.85pt;height:7pt;z-index:-251676672;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" filled="f" stroked="f" strokeweight="1pt">
                <v:stroke miterlimit="4"/>
                <v:textbox inset="0,0,0,0">
                  <w:txbxContent>
                    <w:p w14:paraId="4D7BB206" w14:textId="77777777" w:rsidR="00CE4346" w:rsidRDefault="00CE4346" w:rsidP="00CE4346">
                      <w:pPr>
                        <w:pStyle w:val="Body"/>
                        <w:spacing w:line="137" w:lineRule="exact"/>
                      </w:pPr>
                      <w:proofErr w:type="spellStart"/>
                      <w:r>
                        <w:rPr>
                          <w:rStyle w:val="None"/>
                          <w:rFonts w:ascii="Bookman Old Style" w:hAnsi="Bookman Old Style"/>
                          <w:spacing w:val="-10"/>
                          <w:sz w:val="14"/>
                          <w:szCs w:val="14"/>
                        </w:rPr>
                        <w:t>i</w:t>
                      </w:r>
                      <w:proofErr w:type="spellEnd"/>
                    </w:p>
                  </w:txbxContent>
                </v:textbox>
                <w10:wrap anchorx="page" anchory="line"/>
              </v:shape>
            </w:pict>
          </mc:Fallback>
        </mc:AlternateContent>
      </w:r>
      <w:r>
        <w:rPr>
          <w:rStyle w:val="None"/>
          <w:rFonts w:ascii="Cambria" w:eastAsia="Cambria" w:hAnsi="Cambria" w:cs="Cambria"/>
          <w:sz w:val="20"/>
          <w:szCs w:val="20"/>
        </w:rPr>
        <w:t>⟨</w:t>
      </w:r>
      <w:r>
        <w:rPr>
          <w:rStyle w:val="None"/>
          <w:sz w:val="20"/>
          <w:szCs w:val="20"/>
        </w:rPr>
        <w:t>ϵ</w:t>
      </w:r>
      <w:r>
        <w:rPr>
          <w:rStyle w:val="None"/>
          <w:rFonts w:ascii="Cambria" w:eastAsia="Cambria" w:hAnsi="Cambria" w:cs="Cambria"/>
          <w:sz w:val="20"/>
          <w:szCs w:val="20"/>
        </w:rPr>
        <w:t>⟩</w:t>
      </w:r>
      <w:r>
        <w:rPr>
          <w:rStyle w:val="None"/>
          <w:rFonts w:ascii="Cambria" w:eastAsia="Cambria" w:hAnsi="Cambria" w:cs="Cambria"/>
          <w:spacing w:val="-5"/>
          <w:sz w:val="20"/>
          <w:szCs w:val="20"/>
        </w:rPr>
        <w:t xml:space="preserve"> </w:t>
      </w:r>
      <w:r>
        <w:rPr>
          <w:rStyle w:val="None"/>
          <w:rFonts w:ascii="Garamond" w:hAnsi="Garamond"/>
          <w:spacing w:val="-10"/>
          <w:sz w:val="20"/>
          <w:szCs w:val="20"/>
        </w:rPr>
        <w:t>=</w:t>
      </w:r>
      <w:r>
        <w:rPr>
          <w:rStyle w:val="None"/>
          <w:rFonts w:ascii="Garamond" w:eastAsia="Garamond" w:hAnsi="Garamond" w:cs="Garamond"/>
          <w:sz w:val="20"/>
          <w:szCs w:val="20"/>
        </w:rPr>
        <w:tab/>
      </w:r>
      <w:r>
        <w:rPr>
          <w:rStyle w:val="None"/>
          <w:position w:val="26"/>
          <w:sz w:val="20"/>
          <w:szCs w:val="20"/>
          <w:u w:val="single"/>
        </w:rPr>
        <w:t>n</w:t>
      </w:r>
      <w:proofErr w:type="spellStart"/>
      <w:r>
        <w:rPr>
          <w:rStyle w:val="None"/>
          <w:rFonts w:ascii="Bookman Old Style" w:hAnsi="Bookman Old Style"/>
          <w:position w:val="20"/>
          <w:sz w:val="14"/>
          <w:szCs w:val="14"/>
          <w:u w:val="single"/>
        </w:rPr>
        <w:t>i</w:t>
      </w:r>
      <w:proofErr w:type="spellEnd"/>
      <w:r>
        <w:rPr>
          <w:rStyle w:val="None"/>
          <w:rFonts w:ascii="Bookman Old Style" w:hAnsi="Bookman Old Style"/>
          <w:spacing w:val="-11"/>
          <w:position w:val="20"/>
          <w:sz w:val="14"/>
          <w:szCs w:val="14"/>
        </w:rPr>
        <w:t xml:space="preserve"> </w:t>
      </w:r>
      <w:proofErr w:type="gramStart"/>
      <w:r>
        <w:rPr>
          <w:rStyle w:val="None"/>
          <w:sz w:val="20"/>
          <w:szCs w:val="20"/>
        </w:rPr>
        <w:t>ϵ</w:t>
      </w:r>
      <w:r>
        <w:rPr>
          <w:rStyle w:val="None"/>
          <w:spacing w:val="77"/>
          <w:sz w:val="20"/>
          <w:szCs w:val="20"/>
        </w:rPr>
        <w:t xml:space="preserve"> </w:t>
      </w:r>
      <w:r>
        <w:rPr>
          <w:rStyle w:val="None"/>
          <w:spacing w:val="-10"/>
          <w:sz w:val="20"/>
          <w:szCs w:val="20"/>
        </w:rPr>
        <w:t>,</w:t>
      </w:r>
      <w:proofErr w:type="gramEnd"/>
    </w:p>
    <w:p w14:paraId="4083DC54" w14:textId="5FD19DC4" w:rsidR="00741D19" w:rsidRPr="0012558D" w:rsidRDefault="00CE4346" w:rsidP="00510A0C">
      <w:pPr>
        <w:pStyle w:val="Body"/>
        <w:spacing w:before="50"/>
        <w:ind w:left="263"/>
        <w:jc w:val="center"/>
        <w:rPr>
          <w:rFonts w:ascii="Bookman Old Style" w:eastAsiaTheme="minorEastAsia" w:hAnsi="Bookman Old Style" w:cs="Bookman Old Style" w:hint="eastAsia"/>
          <w:i/>
          <w:iCs/>
          <w:sz w:val="14"/>
          <w:szCs w:val="14"/>
        </w:rPr>
      </w:pPr>
      <w:proofErr w:type="spellStart"/>
      <w:proofErr w:type="gramStart"/>
      <w:r>
        <w:rPr>
          <w:rStyle w:val="None"/>
          <w:rFonts w:ascii="Bookman Old Style" w:hAnsi="Bookman Old Style"/>
          <w:spacing w:val="-10"/>
          <w:sz w:val="14"/>
          <w:szCs w:val="14"/>
        </w:rPr>
        <w:t>i</w:t>
      </w:r>
      <w:proofErr w:type="spellEnd"/>
      <w:proofErr w:type="gramEnd"/>
    </w:p>
    <w:p w14:paraId="3FB04697" w14:textId="0C71CD99" w:rsidR="00CE4346" w:rsidRDefault="00CE4346" w:rsidP="00510A0C">
      <w:pPr>
        <w:spacing w:line="240" w:lineRule="auto"/>
        <w:jc w:val="right"/>
        <w:rPr>
          <w:rFonts w:ascii="Times New Roman" w:hAnsi="Times New Roman" w:cs="Times New Roman" w:hint="eastAsia"/>
          <w:sz w:val="20"/>
          <w:szCs w:val="20"/>
        </w:rPr>
      </w:pPr>
      <w:r>
        <w:rPr>
          <w:rFonts w:ascii="Times New Roman" w:hAnsi="Times New Roman" w:cs="Times New Roman" w:hint="eastAsia"/>
          <w:sz w:val="20"/>
          <w:szCs w:val="20"/>
        </w:rPr>
        <w:t>(1)</w:t>
      </w:r>
    </w:p>
    <w:p w14:paraId="17526E38" w14:textId="6909893D" w:rsidR="0012558D" w:rsidRDefault="0012558D" w:rsidP="00510A0C">
      <w:pPr>
        <w:spacing w:line="240" w:lineRule="auto"/>
        <w:jc w:val="both"/>
        <w:rPr>
          <w:rFonts w:ascii="Times New Roman" w:hAnsi="Times New Roman" w:cs="Times New Roman"/>
          <w:sz w:val="20"/>
          <w:szCs w:val="20"/>
        </w:rPr>
      </w:pPr>
      <w:r w:rsidRPr="0012558D">
        <w:rPr>
          <w:rFonts w:ascii="Times New Roman" w:hAnsi="Times New Roman" w:cs="Times New Roman"/>
          <w:sz w:val="20"/>
          <w:szCs w:val="20"/>
        </w:rPr>
        <w:t xml:space="preserve">where </w:t>
      </w:r>
      <w:proofErr w:type="spellStart"/>
      <w:r w:rsidRPr="0012558D">
        <w:rPr>
          <w:rFonts w:ascii="Times New Roman" w:hAnsi="Times New Roman" w:cs="Times New Roman"/>
          <w:i/>
          <w:iCs/>
          <w:sz w:val="20"/>
          <w:szCs w:val="20"/>
        </w:rPr>
        <w:t>n</w:t>
      </w:r>
      <w:r w:rsidRPr="0012558D">
        <w:rPr>
          <w:rFonts w:ascii="Times New Roman" w:hAnsi="Times New Roman" w:cs="Times New Roman"/>
          <w:i/>
          <w:iCs/>
          <w:sz w:val="20"/>
          <w:szCs w:val="20"/>
          <w:vertAlign w:val="subscript"/>
        </w:rPr>
        <w:t>i</w:t>
      </w:r>
      <w:proofErr w:type="spellEnd"/>
      <w:r w:rsidRPr="0012558D">
        <w:rPr>
          <w:rFonts w:ascii="Times New Roman" w:hAnsi="Times New Roman" w:cs="Times New Roman"/>
          <w:i/>
          <w:iCs/>
          <w:sz w:val="20"/>
          <w:szCs w:val="20"/>
        </w:rPr>
        <w:t xml:space="preserve"> </w:t>
      </w:r>
      <w:r w:rsidRPr="0012558D">
        <w:rPr>
          <w:rFonts w:ascii="Times New Roman" w:hAnsi="Times New Roman" w:cs="Times New Roman"/>
          <w:sz w:val="20"/>
          <w:szCs w:val="20"/>
        </w:rPr>
        <w:t xml:space="preserve">is the </w:t>
      </w:r>
      <w:r w:rsidRPr="0012558D">
        <w:rPr>
          <w:rFonts w:ascii="Times New Roman" w:hAnsi="Times New Roman" w:cs="Times New Roman"/>
          <w:i/>
          <w:iCs/>
          <w:sz w:val="20"/>
          <w:szCs w:val="20"/>
        </w:rPr>
        <w:t>occupation number</w:t>
      </w:r>
      <w:r w:rsidRPr="0012558D">
        <w:rPr>
          <w:rFonts w:ascii="Times New Roman" w:hAnsi="Times New Roman" w:cs="Times New Roman"/>
          <w:sz w:val="20"/>
          <w:szCs w:val="20"/>
        </w:rPr>
        <w:t xml:space="preserve">, or frequency, of genotype </w:t>
      </w:r>
      <w:proofErr w:type="spellStart"/>
      <w:r w:rsidRPr="0012558D">
        <w:rPr>
          <w:rFonts w:ascii="Times New Roman" w:hAnsi="Times New Roman" w:cs="Times New Roman"/>
          <w:i/>
          <w:iCs/>
          <w:sz w:val="20"/>
          <w:szCs w:val="20"/>
        </w:rPr>
        <w:t>i</w:t>
      </w:r>
      <w:proofErr w:type="spellEnd"/>
      <w:r w:rsidRPr="0012558D">
        <w:rPr>
          <w:rFonts w:ascii="Times New Roman" w:hAnsi="Times New Roman" w:cs="Times New Roman"/>
          <w:i/>
          <w:iCs/>
          <w:sz w:val="20"/>
          <w:szCs w:val="20"/>
        </w:rPr>
        <w:t xml:space="preserve"> </w:t>
      </w:r>
      <w:r w:rsidRPr="0012558D">
        <w:rPr>
          <w:rFonts w:ascii="Times New Roman" w:hAnsi="Times New Roman" w:cs="Times New Roman"/>
          <w:sz w:val="20"/>
          <w:szCs w:val="20"/>
        </w:rPr>
        <w:t xml:space="preserve">in the population. As </w:t>
      </w:r>
      <w:r w:rsidRPr="0012558D">
        <w:rPr>
          <w:rFonts w:ascii="Times New Roman" w:hAnsi="Times New Roman" w:cs="Times New Roman"/>
          <w:i/>
          <w:iCs/>
          <w:sz w:val="20"/>
          <w:szCs w:val="20"/>
        </w:rPr>
        <w:t>N</w:t>
      </w:r>
      <w:r w:rsidRPr="0012558D">
        <w:rPr>
          <w:rFonts w:ascii="Times New Roman" w:hAnsi="Times New Roman" w:cs="Times New Roman"/>
          <w:i/>
          <w:iCs/>
          <w:sz w:val="20"/>
          <w:szCs w:val="20"/>
          <w:vertAlign w:val="subscript"/>
        </w:rPr>
        <w:t>g</w:t>
      </w:r>
      <w:r w:rsidRPr="0012558D">
        <w:rPr>
          <w:rFonts w:ascii="Times New Roman" w:hAnsi="Times New Roman" w:cs="Times New Roman"/>
          <w:i/>
          <w:iCs/>
          <w:sz w:val="20"/>
          <w:szCs w:val="20"/>
        </w:rPr>
        <w:t xml:space="preserve"> </w:t>
      </w:r>
      <w:r w:rsidRPr="0012558D">
        <w:rPr>
          <w:rFonts w:ascii="Times New Roman" w:hAnsi="Times New Roman" w:cs="Times New Roman"/>
          <w:sz w:val="20"/>
          <w:szCs w:val="20"/>
        </w:rPr>
        <w:t xml:space="preserve">is not fixed in time, the average depends on time </w:t>
      </w:r>
      <w:proofErr w:type="gramStart"/>
      <w:r w:rsidRPr="0012558D">
        <w:rPr>
          <w:rFonts w:ascii="Times New Roman" w:hAnsi="Times New Roman" w:cs="Times New Roman"/>
          <w:sz w:val="20"/>
          <w:szCs w:val="20"/>
        </w:rPr>
        <w:t>also, and</w:t>
      </w:r>
      <w:proofErr w:type="gramEnd"/>
      <w:r w:rsidRPr="0012558D">
        <w:rPr>
          <w:rFonts w:ascii="Times New Roman" w:hAnsi="Times New Roman" w:cs="Times New Roman"/>
          <w:sz w:val="20"/>
          <w:szCs w:val="20"/>
        </w:rPr>
        <w:t xml:space="preserve"> is to be taken over all genotypes currently living. The total abundance, or size, of a genotype is then</w:t>
      </w:r>
    </w:p>
    <w:p w14:paraId="32CCAA4B" w14:textId="5D0DD8F5" w:rsidR="0012558D" w:rsidRPr="0012558D" w:rsidRDefault="00FE2021" w:rsidP="00510A0C">
      <w:pPr>
        <w:spacing w:line="240" w:lineRule="auto"/>
        <w:jc w:val="both"/>
        <w:rPr>
          <w:rFonts w:ascii="Times New Roman" w:hAnsi="Times New Roman" w:cs="Times New Roman" w:hint="eastAsia"/>
          <w:sz w:val="20"/>
          <w:szCs w:val="20"/>
        </w:rPr>
      </w:pPr>
      <w:r w:rsidRPr="00FE2021">
        <w:rPr>
          <w:rFonts w:ascii="Times New Roman" w:hAnsi="Times New Roman" w:cs="Times New Roman"/>
          <w:sz w:val="20"/>
          <w:szCs w:val="20"/>
        </w:rPr>
        <w:drawing>
          <wp:inline distT="0" distB="0" distL="0" distR="0" wp14:anchorId="23E1F19E" wp14:editId="7D38A1FE">
            <wp:extent cx="2968593" cy="546735"/>
            <wp:effectExtent l="0" t="0" r="3810" b="5715"/>
            <wp:docPr id="774352028" name="Picture 1" descr="A math equations and formul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352028" name="Picture 1" descr="A math equations and formulas&#10;&#10;AI-generated content may be incorrect."/>
                    <pic:cNvPicPr/>
                  </pic:nvPicPr>
                  <pic:blipFill rotWithShape="1">
                    <a:blip r:embed="rId8"/>
                    <a:srcRect t="37587"/>
                    <a:stretch/>
                  </pic:blipFill>
                  <pic:spPr bwMode="auto">
                    <a:xfrm>
                      <a:off x="0" y="0"/>
                      <a:ext cx="3017008" cy="555652"/>
                    </a:xfrm>
                    <a:prstGeom prst="rect">
                      <a:avLst/>
                    </a:prstGeom>
                    <a:ln>
                      <a:noFill/>
                    </a:ln>
                    <a:extLst>
                      <a:ext uri="{53640926-AAD7-44D8-BBD7-CCE9431645EC}">
                        <a14:shadowObscured xmlns:a14="http://schemas.microsoft.com/office/drawing/2010/main"/>
                      </a:ext>
                    </a:extLst>
                  </pic:spPr>
                </pic:pic>
              </a:graphicData>
            </a:graphic>
          </wp:inline>
        </w:drawing>
      </w:r>
    </w:p>
    <w:p w14:paraId="597386E5" w14:textId="6B9B2A9F" w:rsidR="0012558D" w:rsidRPr="00C60466" w:rsidRDefault="0012558D" w:rsidP="00510A0C">
      <w:pPr>
        <w:spacing w:line="240" w:lineRule="auto"/>
        <w:jc w:val="both"/>
        <w:rPr>
          <w:rFonts w:ascii="Times New Roman" w:hAnsi="Times New Roman" w:cs="Times New Roman"/>
          <w:i/>
          <w:iCs/>
          <w:sz w:val="20"/>
          <w:szCs w:val="20"/>
        </w:rPr>
      </w:pPr>
      <w:r w:rsidRPr="0012558D">
        <w:rPr>
          <w:rFonts w:ascii="Times New Roman" w:hAnsi="Times New Roman" w:cs="Times New Roman"/>
          <w:sz w:val="20"/>
          <w:szCs w:val="20"/>
        </w:rPr>
        <w:t xml:space="preserve">where </w:t>
      </w:r>
      <w:r w:rsidRPr="0012558D">
        <w:rPr>
          <w:rFonts w:ascii="Times New Roman" w:hAnsi="Times New Roman" w:cs="Times New Roman"/>
          <w:i/>
          <w:iCs/>
          <w:sz w:val="20"/>
          <w:szCs w:val="20"/>
        </w:rPr>
        <w:t>T</w:t>
      </w:r>
      <w:r w:rsidRPr="0012558D">
        <w:rPr>
          <w:rFonts w:ascii="Times New Roman" w:hAnsi="Times New Roman" w:cs="Times New Roman"/>
          <w:i/>
          <w:iCs/>
          <w:sz w:val="20"/>
          <w:szCs w:val="20"/>
          <w:vertAlign w:val="subscript"/>
        </w:rPr>
        <w:t>c</w:t>
      </w:r>
      <w:r w:rsidRPr="0012558D">
        <w:rPr>
          <w:rFonts w:ascii="Times New Roman" w:hAnsi="Times New Roman" w:cs="Times New Roman"/>
          <w:i/>
          <w:iCs/>
          <w:sz w:val="20"/>
          <w:szCs w:val="20"/>
        </w:rPr>
        <w:t xml:space="preserve"> </w:t>
      </w:r>
      <w:r w:rsidRPr="0012558D">
        <w:rPr>
          <w:rFonts w:ascii="Times New Roman" w:hAnsi="Times New Roman" w:cs="Times New Roman"/>
          <w:sz w:val="20"/>
          <w:szCs w:val="20"/>
        </w:rPr>
        <w:t xml:space="preserve">is the time of creation of this </w:t>
      </w:r>
      <w:proofErr w:type="gramStart"/>
      <w:r w:rsidRPr="0012558D">
        <w:rPr>
          <w:rFonts w:ascii="Times New Roman" w:hAnsi="Times New Roman" w:cs="Times New Roman"/>
          <w:sz w:val="20"/>
          <w:szCs w:val="20"/>
        </w:rPr>
        <w:t>particular genotype</w:t>
      </w:r>
      <w:proofErr w:type="gramEnd"/>
      <w:r w:rsidRPr="0012558D">
        <w:rPr>
          <w:rFonts w:ascii="Times New Roman" w:hAnsi="Times New Roman" w:cs="Times New Roman"/>
          <w:sz w:val="20"/>
          <w:szCs w:val="20"/>
        </w:rPr>
        <w:t xml:space="preserve">, and </w:t>
      </w:r>
      <w:proofErr w:type="spellStart"/>
      <w:r w:rsidRPr="0012558D">
        <w:rPr>
          <w:rFonts w:ascii="Times New Roman" w:hAnsi="Times New Roman" w:cs="Times New Roman"/>
          <w:i/>
          <w:iCs/>
          <w:sz w:val="20"/>
          <w:szCs w:val="20"/>
        </w:rPr>
        <w:t>T</w:t>
      </w:r>
      <w:r w:rsidRPr="0012558D">
        <w:rPr>
          <w:rFonts w:ascii="Times New Roman" w:hAnsi="Times New Roman" w:cs="Times New Roman"/>
          <w:i/>
          <w:iCs/>
          <w:sz w:val="20"/>
          <w:szCs w:val="20"/>
          <w:vertAlign w:val="subscript"/>
        </w:rPr>
        <w:t>e</w:t>
      </w:r>
      <w:proofErr w:type="spellEnd"/>
      <w:r w:rsidRPr="0012558D">
        <w:rPr>
          <w:rFonts w:ascii="Times New Roman" w:hAnsi="Times New Roman" w:cs="Times New Roman"/>
          <w:i/>
          <w:iCs/>
          <w:sz w:val="20"/>
          <w:szCs w:val="20"/>
        </w:rPr>
        <w:t xml:space="preserve"> </w:t>
      </w:r>
      <w:r w:rsidRPr="0012558D">
        <w:rPr>
          <w:rFonts w:ascii="Times New Roman" w:hAnsi="Times New Roman" w:cs="Times New Roman"/>
          <w:sz w:val="20"/>
          <w:szCs w:val="20"/>
        </w:rPr>
        <w:t>the moment of extinction. Before we obtain this distribution in Avida, let us delve further into the statistical description of the extinction events.</w:t>
      </w:r>
      <w:r w:rsidR="00C60466" w:rsidRPr="00C60466">
        <w:rPr>
          <w:rFonts w:ascii="Times New Roman" w:hAnsi="Times New Roman" w:cs="Times New Roman"/>
          <w:i/>
          <w:iCs/>
          <w:sz w:val="20"/>
          <w:szCs w:val="20"/>
        </w:rPr>
        <w:t xml:space="preserve"> </w:t>
      </w:r>
      <w:r w:rsidR="00C60466" w:rsidRPr="005B4676">
        <w:rPr>
          <w:rFonts w:ascii="Times New Roman" w:hAnsi="Times New Roman" w:cs="Times New Roman"/>
          <w:i/>
          <w:iCs/>
          <w:sz w:val="20"/>
          <w:szCs w:val="20"/>
        </w:rPr>
        <w:drawing>
          <wp:inline distT="0" distB="0" distL="0" distR="0" wp14:anchorId="05586D0A" wp14:editId="2C5BC97D">
            <wp:extent cx="2570098" cy="1784790"/>
            <wp:effectExtent l="0" t="0" r="1905" b="6350"/>
            <wp:docPr id="716777929" name="Picture 1"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777929" name="Picture 1" descr="A diagram of a graph&#10;&#10;AI-generated content may be incorrect."/>
                    <pic:cNvPicPr/>
                  </pic:nvPicPr>
                  <pic:blipFill>
                    <a:blip r:embed="rId9"/>
                    <a:stretch>
                      <a:fillRect/>
                    </a:stretch>
                  </pic:blipFill>
                  <pic:spPr>
                    <a:xfrm>
                      <a:off x="0" y="0"/>
                      <a:ext cx="2575966" cy="1788865"/>
                    </a:xfrm>
                    <a:prstGeom prst="rect">
                      <a:avLst/>
                    </a:prstGeom>
                  </pic:spPr>
                </pic:pic>
              </a:graphicData>
            </a:graphic>
          </wp:inline>
        </w:drawing>
      </w:r>
    </w:p>
    <w:p w14:paraId="6D1E60B5" w14:textId="77777777" w:rsidR="00C60466" w:rsidRDefault="00C60466" w:rsidP="00510A0C">
      <w:pPr>
        <w:pStyle w:val="BodyText"/>
        <w:ind w:right="357"/>
        <w:jc w:val="both"/>
      </w:pPr>
      <w:r>
        <w:rPr>
          <w:rStyle w:val="Hyperlink3"/>
          <w:rFonts w:eastAsiaTheme="majorEastAsia" w:hint="eastAsia"/>
        </w:rPr>
        <w:t>F</w:t>
      </w:r>
      <w:r>
        <w:rPr>
          <w:rStyle w:val="Hyperlink3"/>
          <w:rFonts w:eastAsiaTheme="majorEastAsia"/>
        </w:rPr>
        <w:t>igure</w:t>
      </w:r>
      <w:r>
        <w:rPr>
          <w:rStyle w:val="None"/>
          <w:rFonts w:eastAsiaTheme="majorEastAsia"/>
        </w:rPr>
        <w:t xml:space="preserve"> </w:t>
      </w:r>
      <w:r>
        <w:rPr>
          <w:rStyle w:val="Hyperlink3"/>
          <w:rFonts w:eastAsiaTheme="majorEastAsia"/>
        </w:rPr>
        <w:t>1:</w:t>
      </w:r>
      <w:r>
        <w:rPr>
          <w:rStyle w:val="None"/>
          <w:rFonts w:eastAsiaTheme="majorEastAsia"/>
        </w:rPr>
        <w:t xml:space="preserve"> </w:t>
      </w:r>
      <w:bookmarkStart w:id="0" w:name="_bookmark0"/>
      <w:bookmarkEnd w:id="0"/>
      <w:r>
        <w:rPr>
          <w:rStyle w:val="Hyperlink3"/>
          <w:rFonts w:eastAsiaTheme="majorEastAsia"/>
        </w:rPr>
        <w:t>“Energies”</w:t>
      </w:r>
      <w:r>
        <w:rPr>
          <w:rStyle w:val="None"/>
          <w:rFonts w:eastAsiaTheme="majorEastAsia"/>
        </w:rPr>
        <w:t xml:space="preserve"> </w:t>
      </w:r>
      <w:r>
        <w:rPr>
          <w:rStyle w:val="Hyperlink3"/>
          <w:rFonts w:eastAsiaTheme="majorEastAsia"/>
        </w:rPr>
        <w:t>(inferiorities)</w:t>
      </w:r>
      <w:r>
        <w:rPr>
          <w:rStyle w:val="None"/>
          <w:rFonts w:eastAsiaTheme="majorEastAsia"/>
        </w:rPr>
        <w:t xml:space="preserve"> </w:t>
      </w:r>
      <w:r>
        <w:rPr>
          <w:rStyle w:val="Hyperlink3"/>
          <w:rFonts w:eastAsiaTheme="majorEastAsia"/>
        </w:rPr>
        <w:t>of</w:t>
      </w:r>
      <w:r>
        <w:rPr>
          <w:rStyle w:val="None"/>
          <w:rFonts w:eastAsiaTheme="majorEastAsia"/>
        </w:rPr>
        <w:t xml:space="preserve"> </w:t>
      </w:r>
      <w:r>
        <w:rPr>
          <w:rStyle w:val="Hyperlink3"/>
          <w:rFonts w:eastAsiaTheme="majorEastAsia"/>
        </w:rPr>
        <w:t>strings</w:t>
      </w:r>
      <w:r>
        <w:rPr>
          <w:rStyle w:val="None"/>
          <w:rFonts w:eastAsiaTheme="majorEastAsia"/>
        </w:rPr>
        <w:t xml:space="preserve"> </w:t>
      </w:r>
      <w:r>
        <w:rPr>
          <w:rStyle w:val="Hyperlink3"/>
          <w:rFonts w:eastAsiaTheme="majorEastAsia"/>
        </w:rPr>
        <w:t>in</w:t>
      </w:r>
      <w:r>
        <w:rPr>
          <w:rStyle w:val="None"/>
          <w:rFonts w:eastAsiaTheme="majorEastAsia"/>
        </w:rPr>
        <w:t xml:space="preserve"> </w:t>
      </w:r>
      <w:r>
        <w:rPr>
          <w:rStyle w:val="Hyperlink3"/>
          <w:rFonts w:eastAsiaTheme="majorEastAsia"/>
        </w:rPr>
        <w:t>a</w:t>
      </w:r>
      <w:r>
        <w:rPr>
          <w:rStyle w:val="None"/>
          <w:rFonts w:eastAsiaTheme="majorEastAsia"/>
        </w:rPr>
        <w:t xml:space="preserve"> </w:t>
      </w:r>
      <w:r>
        <w:rPr>
          <w:rStyle w:val="Hyperlink3"/>
          <w:rFonts w:eastAsiaTheme="majorEastAsia"/>
        </w:rPr>
        <w:t xml:space="preserve">first-order phase transition with latent heat </w:t>
      </w:r>
      <w:r>
        <w:rPr>
          <w:rStyle w:val="None"/>
          <w:rFonts w:ascii="Garamond" w:eastAsiaTheme="majorEastAsia" w:hAnsi="Garamond"/>
        </w:rPr>
        <w:t>∆</w:t>
      </w:r>
      <w:r>
        <w:rPr>
          <w:rStyle w:val="None"/>
          <w:rFonts w:eastAsiaTheme="majorEastAsia"/>
        </w:rPr>
        <w:t>ϵ</w:t>
      </w:r>
      <w:r>
        <w:rPr>
          <w:rStyle w:val="Hyperlink3"/>
          <w:rFonts w:eastAsiaTheme="majorEastAsia"/>
        </w:rPr>
        <w:t>.</w:t>
      </w:r>
    </w:p>
    <w:p w14:paraId="34F558CA" w14:textId="77777777" w:rsidR="00BB5F85" w:rsidRDefault="00BB5F85" w:rsidP="00510A0C">
      <w:pPr>
        <w:spacing w:line="240" w:lineRule="auto"/>
        <w:jc w:val="both"/>
        <w:rPr>
          <w:rFonts w:ascii="Times New Roman" w:hAnsi="Times New Roman" w:cs="Times New Roman"/>
          <w:sz w:val="20"/>
          <w:szCs w:val="20"/>
        </w:rPr>
      </w:pPr>
    </w:p>
    <w:p w14:paraId="2380E922" w14:textId="2B3BECBA" w:rsidR="008C5528" w:rsidRDefault="00224883" w:rsidP="00510A0C">
      <w:pPr>
        <w:spacing w:line="240" w:lineRule="auto"/>
        <w:ind w:firstLine="180"/>
        <w:jc w:val="both"/>
        <w:rPr>
          <w:rFonts w:ascii="Times New Roman" w:hAnsi="Times New Roman" w:cs="Times New Roman"/>
          <w:i/>
          <w:iCs/>
          <w:sz w:val="20"/>
          <w:szCs w:val="20"/>
        </w:rPr>
      </w:pPr>
      <w:r w:rsidRPr="00FE0D78">
        <w:rPr>
          <w:rFonts w:ascii="Times New Roman" w:hAnsi="Times New Roman" w:cs="Times New Roman"/>
          <w:i/>
          <w:iCs/>
          <w:sz w:val="20"/>
          <w:szCs w:val="20"/>
        </w:rPr>
        <w:drawing>
          <wp:anchor distT="0" distB="0" distL="114300" distR="114300" simplePos="0" relativeHeight="251645952" behindDoc="0" locked="0" layoutInCell="1" allowOverlap="1" wp14:anchorId="2FE01E9D" wp14:editId="30A919C0">
            <wp:simplePos x="0" y="0"/>
            <wp:positionH relativeFrom="column">
              <wp:posOffset>690880</wp:posOffset>
            </wp:positionH>
            <wp:positionV relativeFrom="paragraph">
              <wp:posOffset>1185615</wp:posOffset>
            </wp:positionV>
            <wp:extent cx="2466340" cy="321310"/>
            <wp:effectExtent l="0" t="0" r="0" b="2540"/>
            <wp:wrapThrough wrapText="bothSides">
              <wp:wrapPolygon edited="0">
                <wp:start x="0" y="0"/>
                <wp:lineTo x="0" y="20490"/>
                <wp:lineTo x="21355" y="20490"/>
                <wp:lineTo x="21355" y="0"/>
                <wp:lineTo x="0" y="0"/>
              </wp:wrapPolygon>
            </wp:wrapThrough>
            <wp:docPr id="19655669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566940" name=""/>
                    <pic:cNvPicPr/>
                  </pic:nvPicPr>
                  <pic:blipFill>
                    <a:blip r:embed="rId10">
                      <a:extLst>
                        <a:ext uri="{28A0092B-C50C-407E-A947-70E740481C1C}">
                          <a14:useLocalDpi xmlns:a14="http://schemas.microsoft.com/office/drawing/2010/main" val="0"/>
                        </a:ext>
                      </a:extLst>
                    </a:blip>
                    <a:stretch>
                      <a:fillRect/>
                    </a:stretch>
                  </pic:blipFill>
                  <pic:spPr>
                    <a:xfrm>
                      <a:off x="0" y="0"/>
                      <a:ext cx="2466340" cy="321310"/>
                    </a:xfrm>
                    <a:prstGeom prst="rect">
                      <a:avLst/>
                    </a:prstGeom>
                  </pic:spPr>
                </pic:pic>
              </a:graphicData>
            </a:graphic>
            <wp14:sizeRelH relativeFrom="margin">
              <wp14:pctWidth>0</wp14:pctWidth>
            </wp14:sizeRelH>
            <wp14:sizeRelV relativeFrom="margin">
              <wp14:pctHeight>0</wp14:pctHeight>
            </wp14:sizeRelV>
          </wp:anchor>
        </w:drawing>
      </w:r>
      <w:r w:rsidR="0012558D" w:rsidRPr="0012558D">
        <w:rPr>
          <w:rFonts w:ascii="Times New Roman" w:hAnsi="Times New Roman" w:cs="Times New Roman"/>
          <w:sz w:val="20"/>
          <w:szCs w:val="20"/>
        </w:rPr>
        <w:t xml:space="preserve">At any point in time, the fate of every string in the population is determined by the craftiness of the best adapted member of the population, described by </w:t>
      </w:r>
      <w:r w:rsidR="0012558D" w:rsidRPr="0012558D">
        <w:rPr>
          <w:rFonts w:ascii="Times New Roman" w:hAnsi="Times New Roman" w:cs="Times New Roman"/>
          <w:i/>
          <w:iCs/>
          <w:sz w:val="20"/>
          <w:szCs w:val="20"/>
        </w:rPr>
        <w:t>ϵ</w:t>
      </w:r>
      <w:r w:rsidR="0012558D" w:rsidRPr="0012558D">
        <w:rPr>
          <w:rFonts w:ascii="Times New Roman" w:hAnsi="Times New Roman" w:cs="Times New Roman"/>
          <w:sz w:val="20"/>
          <w:szCs w:val="20"/>
          <w:vertAlign w:val="subscript"/>
        </w:rPr>
        <w:t>best</w:t>
      </w:r>
      <w:r w:rsidR="0012558D" w:rsidRPr="0012558D">
        <w:rPr>
          <w:rFonts w:ascii="Times New Roman" w:hAnsi="Times New Roman" w:cs="Times New Roman"/>
          <w:sz w:val="20"/>
          <w:szCs w:val="20"/>
        </w:rPr>
        <w:t xml:space="preserve">. In this simple, </w:t>
      </w:r>
      <w:proofErr w:type="gramStart"/>
      <w:r w:rsidR="0012558D" w:rsidRPr="0012558D">
        <w:rPr>
          <w:rFonts w:ascii="Times New Roman" w:hAnsi="Times New Roman" w:cs="Times New Roman"/>
          <w:sz w:val="20"/>
          <w:szCs w:val="20"/>
        </w:rPr>
        <w:t>finite,</w:t>
      </w:r>
      <w:proofErr w:type="gramEnd"/>
      <w:r w:rsidR="0012558D" w:rsidRPr="0012558D">
        <w:rPr>
          <w:rFonts w:ascii="Times New Roman" w:hAnsi="Times New Roman" w:cs="Times New Roman"/>
          <w:sz w:val="20"/>
          <w:szCs w:val="20"/>
        </w:rPr>
        <w:t xml:space="preserve"> world, which does not permit strings to affect other members of the population except by replacing them, not being the best reduces a string to an ephemeral existence. Thus, every string is characterized by </w:t>
      </w:r>
      <w:proofErr w:type="gramStart"/>
      <w:r w:rsidR="0012558D" w:rsidRPr="0012558D">
        <w:rPr>
          <w:rFonts w:ascii="Times New Roman" w:hAnsi="Times New Roman" w:cs="Times New Roman"/>
          <w:sz w:val="20"/>
          <w:szCs w:val="20"/>
        </w:rPr>
        <w:t xml:space="preserve">a </w:t>
      </w:r>
      <w:r w:rsidR="0012558D" w:rsidRPr="0012558D">
        <w:rPr>
          <w:rFonts w:ascii="Times New Roman" w:hAnsi="Times New Roman" w:cs="Times New Roman"/>
          <w:i/>
          <w:iCs/>
          <w:sz w:val="20"/>
          <w:szCs w:val="20"/>
        </w:rPr>
        <w:t>relative</w:t>
      </w:r>
      <w:proofErr w:type="gramEnd"/>
      <w:r w:rsidR="0012558D" w:rsidRPr="0012558D">
        <w:rPr>
          <w:rFonts w:ascii="Times New Roman" w:hAnsi="Times New Roman" w:cs="Times New Roman"/>
          <w:i/>
          <w:iCs/>
          <w:sz w:val="20"/>
          <w:szCs w:val="20"/>
        </w:rPr>
        <w:t xml:space="preserve"> </w:t>
      </w:r>
      <w:r w:rsidR="0012558D" w:rsidRPr="0012558D">
        <w:rPr>
          <w:rFonts w:ascii="Times New Roman" w:hAnsi="Times New Roman" w:cs="Times New Roman"/>
          <w:sz w:val="20"/>
          <w:szCs w:val="20"/>
        </w:rPr>
        <w:t xml:space="preserve">fitness, or </w:t>
      </w:r>
      <w:r w:rsidR="0012558D" w:rsidRPr="0012558D">
        <w:rPr>
          <w:rFonts w:ascii="Times New Roman" w:hAnsi="Times New Roman" w:cs="Times New Roman"/>
          <w:i/>
          <w:iCs/>
          <w:sz w:val="20"/>
          <w:szCs w:val="20"/>
        </w:rPr>
        <w:t xml:space="preserve">inferiority </w:t>
      </w:r>
    </w:p>
    <w:p w14:paraId="68CA754B" w14:textId="325BD7EE" w:rsidR="005B4676" w:rsidRDefault="005B4676" w:rsidP="00510A0C">
      <w:pPr>
        <w:spacing w:line="240" w:lineRule="auto"/>
        <w:jc w:val="both"/>
        <w:rPr>
          <w:rFonts w:ascii="Times New Roman" w:hAnsi="Times New Roman" w:cs="Times New Roman"/>
          <w:i/>
          <w:iCs/>
          <w:sz w:val="20"/>
          <w:szCs w:val="20"/>
        </w:rPr>
      </w:pPr>
    </w:p>
    <w:p w14:paraId="1A20F9E2" w14:textId="77777777" w:rsidR="003C001C" w:rsidRPr="0012558D" w:rsidRDefault="0012558D" w:rsidP="00510A0C">
      <w:pPr>
        <w:spacing w:line="240" w:lineRule="auto"/>
        <w:jc w:val="both"/>
        <w:rPr>
          <w:rFonts w:ascii="Times New Roman" w:hAnsi="Times New Roman" w:cs="Times New Roman"/>
          <w:sz w:val="20"/>
          <w:szCs w:val="20"/>
        </w:rPr>
      </w:pPr>
      <w:r w:rsidRPr="0012558D">
        <w:rPr>
          <w:rFonts w:ascii="Times New Roman" w:hAnsi="Times New Roman" w:cs="Times New Roman"/>
          <w:sz w:val="20"/>
          <w:szCs w:val="20"/>
        </w:rPr>
        <w:t xml:space="preserve">which plays the role of an </w:t>
      </w:r>
      <w:r w:rsidRPr="0012558D">
        <w:rPr>
          <w:rFonts w:ascii="Times New Roman" w:hAnsi="Times New Roman" w:cs="Times New Roman"/>
          <w:i/>
          <w:iCs/>
          <w:sz w:val="20"/>
          <w:szCs w:val="20"/>
        </w:rPr>
        <w:t xml:space="preserve">energy </w:t>
      </w:r>
      <w:r w:rsidRPr="0012558D">
        <w:rPr>
          <w:rFonts w:ascii="Times New Roman" w:hAnsi="Times New Roman" w:cs="Times New Roman"/>
          <w:sz w:val="20"/>
          <w:szCs w:val="20"/>
        </w:rPr>
        <w:t>variable for strings of in</w:t>
      </w:r>
      <w:r w:rsidR="00F75DA7" w:rsidRPr="0012558D">
        <w:rPr>
          <w:rFonts w:ascii="Times New Roman" w:hAnsi="Times New Roman" w:cs="Times New Roman"/>
          <w:sz w:val="20"/>
          <w:szCs w:val="20"/>
        </w:rPr>
        <w:t xml:space="preserve">formation IAL. Naturally, </w:t>
      </w:r>
      <w:r w:rsidR="00F75DA7" w:rsidRPr="0012558D">
        <w:rPr>
          <w:rFonts w:ascii="Times New Roman" w:hAnsi="Times New Roman" w:cs="Times New Roman"/>
          <w:i/>
          <w:iCs/>
          <w:sz w:val="20"/>
          <w:szCs w:val="20"/>
        </w:rPr>
        <w:t xml:space="preserve">E </w:t>
      </w:r>
      <w:r w:rsidR="00F75DA7" w:rsidRPr="0012558D">
        <w:rPr>
          <w:rFonts w:ascii="Times New Roman" w:hAnsi="Times New Roman" w:cs="Times New Roman"/>
          <w:sz w:val="20"/>
          <w:szCs w:val="20"/>
        </w:rPr>
        <w:t xml:space="preserve">= 0 characterizes the </w:t>
      </w:r>
      <w:r w:rsidR="00F75DA7" w:rsidRPr="0012558D">
        <w:rPr>
          <w:rFonts w:ascii="Times New Roman" w:hAnsi="Times New Roman" w:cs="Times New Roman"/>
          <w:i/>
          <w:iCs/>
          <w:sz w:val="20"/>
          <w:szCs w:val="20"/>
        </w:rPr>
        <w:t>ground state</w:t>
      </w:r>
      <w:r w:rsidR="00F75DA7" w:rsidRPr="0012558D">
        <w:rPr>
          <w:rFonts w:ascii="Times New Roman" w:hAnsi="Times New Roman" w:cs="Times New Roman"/>
          <w:sz w:val="20"/>
          <w:szCs w:val="20"/>
        </w:rPr>
        <w:t xml:space="preserve">, or vacuum, of the population, and strings with </w:t>
      </w:r>
      <w:r w:rsidR="00F75DA7" w:rsidRPr="0012558D">
        <w:rPr>
          <w:rFonts w:ascii="Times New Roman" w:hAnsi="Times New Roman" w:cs="Times New Roman"/>
          <w:i/>
          <w:iCs/>
          <w:sz w:val="20"/>
          <w:szCs w:val="20"/>
        </w:rPr>
        <w:t>E</w:t>
      </w:r>
      <w:r w:rsidR="00F75DA7" w:rsidRPr="0012558D">
        <w:rPr>
          <w:rFonts w:ascii="Times New Roman" w:hAnsi="Times New Roman" w:cs="Times New Roman"/>
          <w:i/>
          <w:iCs/>
          <w:sz w:val="20"/>
          <w:szCs w:val="20"/>
          <w:vertAlign w:val="subscript"/>
        </w:rPr>
        <w:t>i</w:t>
      </w:r>
      <w:r w:rsidR="00F75DA7" w:rsidRPr="0012558D">
        <w:rPr>
          <w:rFonts w:ascii="Times New Roman" w:hAnsi="Times New Roman" w:cs="Times New Roman"/>
          <w:i/>
          <w:iCs/>
          <w:sz w:val="20"/>
          <w:szCs w:val="20"/>
        </w:rPr>
        <w:t xml:space="preserve"> &gt; </w:t>
      </w:r>
      <w:r w:rsidR="00F75DA7" w:rsidRPr="0012558D">
        <w:rPr>
          <w:rFonts w:ascii="Times New Roman" w:hAnsi="Times New Roman" w:cs="Times New Roman"/>
          <w:sz w:val="20"/>
          <w:szCs w:val="20"/>
        </w:rPr>
        <w:t xml:space="preserve">0 can be viewed as occupying </w:t>
      </w:r>
      <w:r w:rsidR="00F75DA7" w:rsidRPr="0012558D">
        <w:rPr>
          <w:rFonts w:ascii="Times New Roman" w:hAnsi="Times New Roman" w:cs="Times New Roman"/>
          <w:i/>
          <w:iCs/>
          <w:sz w:val="20"/>
          <w:szCs w:val="20"/>
        </w:rPr>
        <w:t xml:space="preserve">excited </w:t>
      </w:r>
      <w:r w:rsidR="00F75DA7" w:rsidRPr="0012558D">
        <w:rPr>
          <w:rFonts w:ascii="Times New Roman" w:hAnsi="Times New Roman" w:cs="Times New Roman"/>
          <w:sz w:val="20"/>
          <w:szCs w:val="20"/>
        </w:rPr>
        <w:t>states, soon to “decay”</w:t>
      </w:r>
      <w:r w:rsidR="003C001C">
        <w:rPr>
          <w:rFonts w:ascii="Times New Roman" w:hAnsi="Times New Roman" w:cs="Times New Roman" w:hint="eastAsia"/>
          <w:sz w:val="20"/>
          <w:szCs w:val="20"/>
        </w:rPr>
        <w:t xml:space="preserve"> </w:t>
      </w:r>
      <w:r w:rsidRPr="0012558D">
        <w:rPr>
          <w:rFonts w:ascii="Times New Roman" w:hAnsi="Times New Roman" w:cs="Times New Roman"/>
          <w:sz w:val="20"/>
          <w:szCs w:val="20"/>
        </w:rPr>
        <w:t xml:space="preserve">to the ground state (by being replaced by a string with vanishing inferiority). Through such processes, the dynamics of the system tend to minimize the average inferiority of the population, and the fitness landscape of replication rates thus provides a Lyapunov function. Consequently, we are allowed to proceed with our statistical analysis. Imagine a population in equilibrium, at minimal average inferiority as allowed by the “temperature”: the rate (or more precisely, the probability) of mutation. Imagine further that a mutation event produces a new genotype, fitter than the others, exploiting the environment in novel ways, replicating faster than all the others. It is thus endowed with a new best replication rate, </w:t>
      </w:r>
      <w:r w:rsidRPr="0012558D">
        <w:rPr>
          <w:rFonts w:ascii="Times New Roman" w:hAnsi="Times New Roman" w:cs="Times New Roman"/>
          <w:i/>
          <w:iCs/>
          <w:sz w:val="20"/>
          <w:szCs w:val="20"/>
        </w:rPr>
        <w:t>ϵ</w:t>
      </w:r>
      <w:proofErr w:type="gramStart"/>
      <w:r w:rsidRPr="0012558D">
        <w:rPr>
          <w:rFonts w:ascii="Times New Roman" w:hAnsi="Times New Roman" w:cs="Times New Roman"/>
          <w:sz w:val="20"/>
          <w:szCs w:val="20"/>
          <w:vertAlign w:val="superscript"/>
        </w:rPr>
        <w:t>new</w:t>
      </w:r>
      <w:r w:rsidRPr="0012558D">
        <w:rPr>
          <w:rFonts w:ascii="Times New Roman" w:hAnsi="Times New Roman" w:cs="Times New Roman"/>
          <w:sz w:val="20"/>
          <w:szCs w:val="20"/>
        </w:rPr>
        <w:t xml:space="preserve"> ,</w:t>
      </w:r>
      <w:proofErr w:type="gramEnd"/>
      <w:r w:rsidRPr="0012558D">
        <w:rPr>
          <w:rFonts w:ascii="Times New Roman" w:hAnsi="Times New Roman" w:cs="Times New Roman"/>
          <w:sz w:val="20"/>
          <w:szCs w:val="20"/>
        </w:rPr>
        <w:t xml:space="preserve"> larger than the old “best” by an amount ∆</w:t>
      </w:r>
      <w:r w:rsidRPr="0012558D">
        <w:rPr>
          <w:rFonts w:ascii="Times New Roman" w:hAnsi="Times New Roman" w:cs="Times New Roman"/>
          <w:i/>
          <w:iCs/>
          <w:sz w:val="20"/>
          <w:szCs w:val="20"/>
        </w:rPr>
        <w:t>ϵ</w:t>
      </w:r>
      <w:r w:rsidRPr="0012558D">
        <w:rPr>
          <w:rFonts w:ascii="Times New Roman" w:hAnsi="Times New Roman" w:cs="Times New Roman"/>
          <w:sz w:val="20"/>
          <w:szCs w:val="20"/>
        </w:rPr>
        <w:t xml:space="preserve">, and redefining what it means to be inferior. Indeed, all inferiorities must now be </w:t>
      </w:r>
      <w:r w:rsidRPr="0012558D">
        <w:rPr>
          <w:rFonts w:ascii="Times New Roman" w:hAnsi="Times New Roman" w:cs="Times New Roman"/>
          <w:i/>
          <w:iCs/>
          <w:sz w:val="20"/>
          <w:szCs w:val="20"/>
        </w:rPr>
        <w:t>renormalized</w:t>
      </w:r>
      <w:r w:rsidRPr="0012558D">
        <w:rPr>
          <w:rFonts w:ascii="Times New Roman" w:hAnsi="Times New Roman" w:cs="Times New Roman"/>
          <w:sz w:val="20"/>
          <w:szCs w:val="20"/>
        </w:rPr>
        <w:t>: what passed as a ground state (</w:t>
      </w:r>
      <w:r w:rsidRPr="0012558D">
        <w:rPr>
          <w:rFonts w:ascii="Times New Roman" w:hAnsi="Times New Roman" w:cs="Times New Roman"/>
          <w:i/>
          <w:iCs/>
          <w:sz w:val="20"/>
          <w:szCs w:val="20"/>
        </w:rPr>
        <w:t xml:space="preserve">E </w:t>
      </w:r>
      <w:r w:rsidRPr="0012558D">
        <w:rPr>
          <w:rFonts w:ascii="Times New Roman" w:hAnsi="Times New Roman" w:cs="Times New Roman"/>
          <w:sz w:val="20"/>
          <w:szCs w:val="20"/>
        </w:rPr>
        <w:t xml:space="preserve">= 0) string before now suddenly finds itself in an excited state. The seed of a new generation has been sown, a phase transition must occur. In the picture just described, this is a first-order phase transition with latent </w:t>
      </w:r>
      <w:r w:rsidR="003C001C" w:rsidRPr="0012558D">
        <w:rPr>
          <w:rFonts w:ascii="Times New Roman" w:hAnsi="Times New Roman" w:cs="Times New Roman"/>
          <w:sz w:val="20"/>
          <w:szCs w:val="20"/>
        </w:rPr>
        <w:t>heat ∆</w:t>
      </w:r>
      <w:r w:rsidR="003C001C" w:rsidRPr="0012558D">
        <w:rPr>
          <w:rFonts w:ascii="Times New Roman" w:hAnsi="Times New Roman" w:cs="Times New Roman"/>
          <w:i/>
          <w:iCs/>
          <w:sz w:val="20"/>
          <w:szCs w:val="20"/>
        </w:rPr>
        <w:t xml:space="preserve">ϵ </w:t>
      </w:r>
      <w:r w:rsidR="003C001C" w:rsidRPr="0012558D">
        <w:rPr>
          <w:rFonts w:ascii="Times New Roman" w:hAnsi="Times New Roman" w:cs="Times New Roman"/>
          <w:sz w:val="20"/>
          <w:szCs w:val="20"/>
        </w:rPr>
        <w:t xml:space="preserve">(see Figure 1), starting at the “nucleation” point, and leading to an expanding </w:t>
      </w:r>
      <w:r w:rsidR="003C001C" w:rsidRPr="0012558D">
        <w:rPr>
          <w:rFonts w:ascii="Times New Roman" w:hAnsi="Times New Roman" w:cs="Times New Roman"/>
          <w:i/>
          <w:iCs/>
          <w:sz w:val="20"/>
          <w:szCs w:val="20"/>
        </w:rPr>
        <w:t xml:space="preserve">bubble </w:t>
      </w:r>
      <w:r w:rsidR="003C001C" w:rsidRPr="0012558D">
        <w:rPr>
          <w:rFonts w:ascii="Times New Roman" w:hAnsi="Times New Roman" w:cs="Times New Roman"/>
          <w:sz w:val="20"/>
          <w:szCs w:val="20"/>
        </w:rPr>
        <w:t>of “new phase”.</w:t>
      </w:r>
    </w:p>
    <w:p w14:paraId="17090171" w14:textId="271325D4" w:rsidR="00DE1EA4" w:rsidRDefault="00DE1EA4" w:rsidP="00510A0C">
      <w:pPr>
        <w:spacing w:line="240" w:lineRule="auto"/>
        <w:ind w:firstLine="180"/>
        <w:jc w:val="both"/>
        <w:rPr>
          <w:rFonts w:ascii="Times New Roman" w:hAnsi="Times New Roman" w:cs="Times New Roman"/>
          <w:sz w:val="20"/>
          <w:szCs w:val="20"/>
        </w:rPr>
      </w:pPr>
      <w:r w:rsidRPr="00DE1EA4">
        <w:rPr>
          <w:rFonts w:ascii="Times New Roman" w:hAnsi="Times New Roman" w:cs="Times New Roman"/>
          <w:sz w:val="20"/>
          <w:szCs w:val="20"/>
        </w:rPr>
        <w:drawing>
          <wp:anchor distT="0" distB="0" distL="114300" distR="114300" simplePos="0" relativeHeight="251648000" behindDoc="0" locked="0" layoutInCell="1" allowOverlap="1" wp14:anchorId="15599A78" wp14:editId="5E740E28">
            <wp:simplePos x="0" y="0"/>
            <wp:positionH relativeFrom="column">
              <wp:posOffset>723561</wp:posOffset>
            </wp:positionH>
            <wp:positionV relativeFrom="paragraph">
              <wp:posOffset>225720</wp:posOffset>
            </wp:positionV>
            <wp:extent cx="2317750" cy="339725"/>
            <wp:effectExtent l="0" t="0" r="6350" b="3175"/>
            <wp:wrapThrough wrapText="bothSides">
              <wp:wrapPolygon edited="0">
                <wp:start x="0" y="0"/>
                <wp:lineTo x="0" y="20591"/>
                <wp:lineTo x="21482" y="20591"/>
                <wp:lineTo x="21482" y="0"/>
                <wp:lineTo x="0" y="0"/>
              </wp:wrapPolygon>
            </wp:wrapThrough>
            <wp:docPr id="2013871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871244" name=""/>
                    <pic:cNvPicPr/>
                  </pic:nvPicPr>
                  <pic:blipFill>
                    <a:blip r:embed="rId11">
                      <a:extLst>
                        <a:ext uri="{28A0092B-C50C-407E-A947-70E740481C1C}">
                          <a14:useLocalDpi xmlns:a14="http://schemas.microsoft.com/office/drawing/2010/main" val="0"/>
                        </a:ext>
                      </a:extLst>
                    </a:blip>
                    <a:stretch>
                      <a:fillRect/>
                    </a:stretch>
                  </pic:blipFill>
                  <pic:spPr>
                    <a:xfrm>
                      <a:off x="0" y="0"/>
                      <a:ext cx="2317750" cy="339725"/>
                    </a:xfrm>
                    <a:prstGeom prst="rect">
                      <a:avLst/>
                    </a:prstGeom>
                  </pic:spPr>
                </pic:pic>
              </a:graphicData>
            </a:graphic>
            <wp14:sizeRelH relativeFrom="margin">
              <wp14:pctWidth>0</wp14:pctWidth>
            </wp14:sizeRelH>
            <wp14:sizeRelV relativeFrom="margin">
              <wp14:pctHeight>0</wp14:pctHeight>
            </wp14:sizeRelV>
          </wp:anchor>
        </w:drawing>
      </w:r>
      <w:r w:rsidR="0012558D" w:rsidRPr="0012558D">
        <w:rPr>
          <w:rFonts w:ascii="Times New Roman" w:hAnsi="Times New Roman" w:cs="Times New Roman"/>
          <w:sz w:val="20"/>
          <w:szCs w:val="20"/>
        </w:rPr>
        <w:t xml:space="preserve">This bubble expands with a speed given by the Fisher velocity </w:t>
      </w:r>
      <w:r>
        <w:rPr>
          <w:rFonts w:ascii="Times New Roman" w:hAnsi="Times New Roman" w:cs="Times New Roman" w:hint="eastAsia"/>
          <w:sz w:val="20"/>
          <w:szCs w:val="20"/>
        </w:rPr>
        <w:t xml:space="preserve"> </w:t>
      </w:r>
    </w:p>
    <w:p w14:paraId="28414324" w14:textId="48DF2E42" w:rsidR="00F75DA7" w:rsidRDefault="00F75DA7" w:rsidP="00510A0C">
      <w:pPr>
        <w:spacing w:line="240" w:lineRule="auto"/>
        <w:jc w:val="both"/>
        <w:rPr>
          <w:rFonts w:ascii="Times New Roman" w:hAnsi="Times New Roman" w:cs="Times New Roman" w:hint="eastAsia"/>
          <w:sz w:val="20"/>
          <w:szCs w:val="20"/>
        </w:rPr>
      </w:pPr>
    </w:p>
    <w:p w14:paraId="7C710B59" w14:textId="0BB48AE6" w:rsidR="0012558D" w:rsidRPr="0012558D" w:rsidRDefault="0012558D" w:rsidP="00510A0C">
      <w:pPr>
        <w:spacing w:line="240" w:lineRule="auto"/>
        <w:jc w:val="both"/>
        <w:rPr>
          <w:rFonts w:ascii="Times New Roman" w:hAnsi="Times New Roman" w:cs="Times New Roman"/>
          <w:sz w:val="20"/>
          <w:szCs w:val="20"/>
        </w:rPr>
      </w:pPr>
      <w:r w:rsidRPr="0012558D">
        <w:rPr>
          <w:rFonts w:ascii="Times New Roman" w:hAnsi="Times New Roman" w:cs="Times New Roman"/>
          <w:sz w:val="20"/>
          <w:szCs w:val="20"/>
        </w:rPr>
        <w:t xml:space="preserve">where </w:t>
      </w:r>
      <w:r w:rsidRPr="0012558D">
        <w:rPr>
          <w:rFonts w:ascii="Times New Roman" w:hAnsi="Times New Roman" w:cs="Times New Roman"/>
          <w:i/>
          <w:iCs/>
          <w:sz w:val="20"/>
          <w:szCs w:val="20"/>
        </w:rPr>
        <w:t xml:space="preserve">D </w:t>
      </w:r>
      <w:r w:rsidRPr="0012558D">
        <w:rPr>
          <w:rFonts w:ascii="Times New Roman" w:hAnsi="Times New Roman" w:cs="Times New Roman"/>
          <w:sz w:val="20"/>
          <w:szCs w:val="20"/>
        </w:rPr>
        <w:t xml:space="preserve">is the diffusion coefficient (of information) in this medium, until the entire population has been converted (Chu and Adami, 1993). This marks the end of the phase </w:t>
      </w:r>
      <w:proofErr w:type="spellStart"/>
      <w:proofErr w:type="gramStart"/>
      <w:r w:rsidRPr="0012558D">
        <w:rPr>
          <w:rFonts w:ascii="Times New Roman" w:hAnsi="Times New Roman" w:cs="Times New Roman"/>
          <w:sz w:val="20"/>
          <w:szCs w:val="20"/>
        </w:rPr>
        <w:t>transi</w:t>
      </w:r>
      <w:proofErr w:type="spellEnd"/>
      <w:r w:rsidRPr="0012558D">
        <w:rPr>
          <w:rFonts w:ascii="Times New Roman" w:hAnsi="Times New Roman" w:cs="Times New Roman"/>
          <w:sz w:val="20"/>
          <w:szCs w:val="20"/>
        </w:rPr>
        <w:t xml:space="preserve">- </w:t>
      </w:r>
      <w:proofErr w:type="spellStart"/>
      <w:r w:rsidRPr="0012558D">
        <w:rPr>
          <w:rFonts w:ascii="Times New Roman" w:hAnsi="Times New Roman" w:cs="Times New Roman"/>
          <w:sz w:val="20"/>
          <w:szCs w:val="20"/>
        </w:rPr>
        <w:t>tion</w:t>
      </w:r>
      <w:proofErr w:type="spellEnd"/>
      <w:proofErr w:type="gramEnd"/>
      <w:r w:rsidRPr="0012558D">
        <w:rPr>
          <w:rFonts w:ascii="Times New Roman" w:hAnsi="Times New Roman" w:cs="Times New Roman"/>
          <w:sz w:val="20"/>
          <w:szCs w:val="20"/>
        </w:rPr>
        <w:t xml:space="preserve">, as the population returns to equilibrium via mutations acting on the new species, creating new diversity and </w:t>
      </w:r>
      <w:proofErr w:type="spellStart"/>
      <w:r w:rsidRPr="0012558D">
        <w:rPr>
          <w:rFonts w:ascii="Times New Roman" w:hAnsi="Times New Roman" w:cs="Times New Roman"/>
          <w:sz w:val="20"/>
          <w:szCs w:val="20"/>
        </w:rPr>
        <w:t>restor</w:t>
      </w:r>
      <w:proofErr w:type="spellEnd"/>
      <w:r w:rsidRPr="0012558D">
        <w:rPr>
          <w:rFonts w:ascii="Times New Roman" w:hAnsi="Times New Roman" w:cs="Times New Roman"/>
          <w:sz w:val="20"/>
          <w:szCs w:val="20"/>
        </w:rPr>
        <w:t xml:space="preserve">- </w:t>
      </w:r>
      <w:proofErr w:type="spellStart"/>
      <w:r w:rsidRPr="0012558D">
        <w:rPr>
          <w:rFonts w:ascii="Times New Roman" w:hAnsi="Times New Roman" w:cs="Times New Roman"/>
          <w:sz w:val="20"/>
          <w:szCs w:val="20"/>
        </w:rPr>
        <w:t>ing</w:t>
      </w:r>
      <w:proofErr w:type="spellEnd"/>
      <w:r w:rsidRPr="0012558D">
        <w:rPr>
          <w:rFonts w:ascii="Times New Roman" w:hAnsi="Times New Roman" w:cs="Times New Roman"/>
          <w:sz w:val="20"/>
          <w:szCs w:val="20"/>
        </w:rPr>
        <w:t xml:space="preserve"> the </w:t>
      </w:r>
      <w:r w:rsidRPr="0012558D">
        <w:rPr>
          <w:rFonts w:ascii="Times New Roman" w:hAnsi="Times New Roman" w:cs="Times New Roman"/>
          <w:i/>
          <w:iCs/>
          <w:sz w:val="20"/>
          <w:szCs w:val="20"/>
        </w:rPr>
        <w:t xml:space="preserve">entropy </w:t>
      </w:r>
      <w:r w:rsidRPr="0012558D">
        <w:rPr>
          <w:rFonts w:ascii="Times New Roman" w:hAnsi="Times New Roman" w:cs="Times New Roman"/>
          <w:sz w:val="20"/>
          <w:szCs w:val="20"/>
        </w:rPr>
        <w:t xml:space="preserve">of the population to its previous value. This prepares the stage for a new avalanche, as only an equilibrated population is vulnerable to even the smallest </w:t>
      </w:r>
      <w:proofErr w:type="spellStart"/>
      <w:r w:rsidRPr="0012558D">
        <w:rPr>
          <w:rFonts w:ascii="Times New Roman" w:hAnsi="Times New Roman" w:cs="Times New Roman"/>
          <w:sz w:val="20"/>
          <w:szCs w:val="20"/>
        </w:rPr>
        <w:t>pertur</w:t>
      </w:r>
      <w:proofErr w:type="spellEnd"/>
      <w:r w:rsidRPr="0012558D">
        <w:rPr>
          <w:rFonts w:ascii="Times New Roman" w:hAnsi="Times New Roman" w:cs="Times New Roman"/>
          <w:sz w:val="20"/>
          <w:szCs w:val="20"/>
        </w:rPr>
        <w:t xml:space="preserve">- </w:t>
      </w:r>
      <w:proofErr w:type="spellStart"/>
      <w:r w:rsidRPr="0012558D">
        <w:rPr>
          <w:rFonts w:ascii="Times New Roman" w:hAnsi="Times New Roman" w:cs="Times New Roman"/>
          <w:sz w:val="20"/>
          <w:szCs w:val="20"/>
        </w:rPr>
        <w:t>bation</w:t>
      </w:r>
      <w:proofErr w:type="spellEnd"/>
      <w:r w:rsidRPr="0012558D">
        <w:rPr>
          <w:rFonts w:ascii="Times New Roman" w:hAnsi="Times New Roman" w:cs="Times New Roman"/>
          <w:sz w:val="20"/>
          <w:szCs w:val="20"/>
        </w:rPr>
        <w:t>. The system has returned to a critical point, driven by mutations, self-organized by information.</w:t>
      </w:r>
    </w:p>
    <w:p w14:paraId="3C542F23" w14:textId="3E6BA053" w:rsidR="0012558D" w:rsidRPr="0012558D" w:rsidRDefault="0012558D" w:rsidP="00510A0C">
      <w:pPr>
        <w:spacing w:line="240" w:lineRule="auto"/>
        <w:ind w:firstLine="180"/>
        <w:jc w:val="both"/>
        <w:rPr>
          <w:rFonts w:ascii="Times New Roman" w:hAnsi="Times New Roman" w:cs="Times New Roman"/>
          <w:sz w:val="20"/>
          <w:szCs w:val="20"/>
        </w:rPr>
      </w:pPr>
      <w:r w:rsidRPr="0012558D">
        <w:rPr>
          <w:rFonts w:ascii="Times New Roman" w:hAnsi="Times New Roman" w:cs="Times New Roman"/>
          <w:sz w:val="20"/>
          <w:szCs w:val="20"/>
        </w:rPr>
        <w:t>Thus</w:t>
      </w:r>
      <w:r w:rsidR="00DE1EA4">
        <w:rPr>
          <w:rFonts w:ascii="Times New Roman" w:hAnsi="Times New Roman" w:cs="Times New Roman" w:hint="eastAsia"/>
          <w:sz w:val="20"/>
          <w:szCs w:val="20"/>
        </w:rPr>
        <w:t>,</w:t>
      </w:r>
      <w:r w:rsidRPr="0012558D">
        <w:rPr>
          <w:rFonts w:ascii="Times New Roman" w:hAnsi="Times New Roman" w:cs="Times New Roman"/>
          <w:sz w:val="20"/>
          <w:szCs w:val="20"/>
        </w:rPr>
        <w:t xml:space="preserve"> we see how a first-order scenario, without coevolution, can lead to self-organized and critical dynamics. It takes place within a single, finite, ecological niche, and thus does not contradict the dynamics taking place for populations that span many niches. Rather, we must conclude that the descriptions complement each other, from the single-niche level to the ecological web. Let us now take a closer look at the statistics of avalanches in this model, i.e., at the distribution of genotype sizes.</w:t>
      </w:r>
    </w:p>
    <w:p w14:paraId="04A120B1" w14:textId="77777777" w:rsidR="0012558D" w:rsidRPr="0012558D" w:rsidRDefault="0012558D" w:rsidP="00510A0C">
      <w:pPr>
        <w:spacing w:line="240" w:lineRule="auto"/>
        <w:jc w:val="center"/>
        <w:rPr>
          <w:rFonts w:ascii="Times New Roman" w:hAnsi="Times New Roman" w:cs="Times New Roman"/>
        </w:rPr>
      </w:pPr>
      <w:r w:rsidRPr="0012558D">
        <w:rPr>
          <w:rFonts w:ascii="Times New Roman" w:hAnsi="Times New Roman" w:cs="Times New Roman"/>
          <w:b/>
          <w:bCs/>
        </w:rPr>
        <w:t>Exponents and Power Laws</w:t>
      </w:r>
    </w:p>
    <w:p w14:paraId="346FEB03" w14:textId="77777777" w:rsidR="0012558D" w:rsidRPr="0012558D" w:rsidRDefault="0012558D" w:rsidP="00510A0C">
      <w:pPr>
        <w:spacing w:line="240" w:lineRule="auto"/>
        <w:jc w:val="both"/>
        <w:rPr>
          <w:rFonts w:ascii="Times New Roman" w:hAnsi="Times New Roman" w:cs="Times New Roman"/>
          <w:sz w:val="20"/>
          <w:szCs w:val="20"/>
        </w:rPr>
      </w:pPr>
      <w:r w:rsidRPr="0012558D">
        <w:rPr>
          <w:rFonts w:ascii="Times New Roman" w:hAnsi="Times New Roman" w:cs="Times New Roman"/>
          <w:sz w:val="20"/>
          <w:szCs w:val="20"/>
        </w:rPr>
        <w:t xml:space="preserve">In this </w:t>
      </w:r>
      <w:proofErr w:type="gramStart"/>
      <w:r w:rsidRPr="0012558D">
        <w:rPr>
          <w:rFonts w:ascii="Times New Roman" w:hAnsi="Times New Roman" w:cs="Times New Roman"/>
          <w:sz w:val="20"/>
          <w:szCs w:val="20"/>
        </w:rPr>
        <w:t>particular system</w:t>
      </w:r>
      <w:proofErr w:type="gramEnd"/>
      <w:r w:rsidRPr="0012558D">
        <w:rPr>
          <w:rFonts w:ascii="Times New Roman" w:hAnsi="Times New Roman" w:cs="Times New Roman"/>
          <w:sz w:val="20"/>
          <w:szCs w:val="20"/>
        </w:rPr>
        <w:t xml:space="preserve"> avalanche size can be approximated by the size </w:t>
      </w:r>
      <w:r w:rsidRPr="0012558D">
        <w:rPr>
          <w:rFonts w:ascii="Times New Roman" w:hAnsi="Times New Roman" w:cs="Times New Roman"/>
          <w:i/>
          <w:iCs/>
          <w:sz w:val="20"/>
          <w:szCs w:val="20"/>
        </w:rPr>
        <w:t xml:space="preserve">s </w:t>
      </w:r>
      <w:r w:rsidRPr="0012558D">
        <w:rPr>
          <w:rFonts w:ascii="Times New Roman" w:hAnsi="Times New Roman" w:cs="Times New Roman"/>
          <w:sz w:val="20"/>
          <w:szCs w:val="20"/>
        </w:rPr>
        <w:t xml:space="preserve">of the genotype that gave rise to it, Equation (2). We shall measure the distribution of these sizes </w:t>
      </w:r>
      <w:r w:rsidRPr="0012558D">
        <w:rPr>
          <w:rFonts w:ascii="Times New Roman" w:hAnsi="Times New Roman" w:cs="Times New Roman"/>
          <w:i/>
          <w:iCs/>
          <w:sz w:val="20"/>
          <w:szCs w:val="20"/>
        </w:rPr>
        <w:t xml:space="preserve">P </w:t>
      </w:r>
      <w:r w:rsidRPr="0012558D">
        <w:rPr>
          <w:rFonts w:ascii="Times New Roman" w:hAnsi="Times New Roman" w:cs="Times New Roman"/>
          <w:sz w:val="20"/>
          <w:szCs w:val="20"/>
        </w:rPr>
        <w:t>(</w:t>
      </w:r>
      <w:r w:rsidRPr="0012558D">
        <w:rPr>
          <w:rFonts w:ascii="Times New Roman" w:hAnsi="Times New Roman" w:cs="Times New Roman"/>
          <w:i/>
          <w:iCs/>
          <w:sz w:val="20"/>
          <w:szCs w:val="20"/>
        </w:rPr>
        <w:t>s</w:t>
      </w:r>
      <w:r w:rsidRPr="0012558D">
        <w:rPr>
          <w:rFonts w:ascii="Times New Roman" w:hAnsi="Times New Roman" w:cs="Times New Roman"/>
          <w:sz w:val="20"/>
          <w:szCs w:val="20"/>
        </w:rPr>
        <w:t xml:space="preserve">) in the Artificial Life system Avida, which implements a population of self-replicating computer programs written in a simple machine language-like instruction set of = 24 </w:t>
      </w:r>
      <w:proofErr w:type="spellStart"/>
      <w:r w:rsidRPr="0012558D">
        <w:rPr>
          <w:rFonts w:ascii="Times New Roman" w:hAnsi="Times New Roman" w:cs="Times New Roman"/>
          <w:sz w:val="20"/>
          <w:szCs w:val="20"/>
        </w:rPr>
        <w:t>instruc</w:t>
      </w:r>
      <w:proofErr w:type="spellEnd"/>
      <w:r w:rsidRPr="0012558D">
        <w:rPr>
          <w:rFonts w:ascii="Times New Roman" w:hAnsi="Times New Roman" w:cs="Times New Roman"/>
          <w:sz w:val="20"/>
          <w:szCs w:val="20"/>
        </w:rPr>
        <w:t xml:space="preserve">- </w:t>
      </w:r>
      <w:proofErr w:type="spellStart"/>
      <w:r w:rsidRPr="0012558D">
        <w:rPr>
          <w:rFonts w:ascii="Times New Roman" w:hAnsi="Times New Roman" w:cs="Times New Roman"/>
          <w:sz w:val="20"/>
          <w:szCs w:val="20"/>
        </w:rPr>
        <w:t>tions</w:t>
      </w:r>
      <w:proofErr w:type="spellEnd"/>
      <w:r w:rsidRPr="0012558D">
        <w:rPr>
          <w:rFonts w:ascii="Times New Roman" w:hAnsi="Times New Roman" w:cs="Times New Roman"/>
          <w:sz w:val="20"/>
          <w:szCs w:val="20"/>
        </w:rPr>
        <w:t xml:space="preserve">, with programs of varying sequence length. In the course of self-replication, these programs produce mutant off-spring because the copy instruction they use is flawed at a rate </w:t>
      </w:r>
      <w:r w:rsidRPr="0012558D">
        <w:rPr>
          <w:rFonts w:ascii="Times New Roman" w:hAnsi="Times New Roman" w:cs="Times New Roman"/>
          <w:i/>
          <w:iCs/>
          <w:sz w:val="20"/>
          <w:szCs w:val="20"/>
        </w:rPr>
        <w:t xml:space="preserve">R </w:t>
      </w:r>
      <w:r w:rsidRPr="0012558D">
        <w:rPr>
          <w:rFonts w:ascii="Times New Roman" w:hAnsi="Times New Roman" w:cs="Times New Roman"/>
          <w:sz w:val="20"/>
          <w:szCs w:val="20"/>
        </w:rPr>
        <w:t xml:space="preserve">errors per instruction </w:t>
      </w:r>
      <w:proofErr w:type="gramStart"/>
      <w:r w:rsidRPr="0012558D">
        <w:rPr>
          <w:rFonts w:ascii="Times New Roman" w:hAnsi="Times New Roman" w:cs="Times New Roman"/>
          <w:sz w:val="20"/>
          <w:szCs w:val="20"/>
        </w:rPr>
        <w:t>copied, and</w:t>
      </w:r>
      <w:proofErr w:type="gramEnd"/>
      <w:r w:rsidRPr="0012558D">
        <w:rPr>
          <w:rFonts w:ascii="Times New Roman" w:hAnsi="Times New Roman" w:cs="Times New Roman"/>
          <w:sz w:val="20"/>
          <w:szCs w:val="20"/>
        </w:rPr>
        <w:t xml:space="preserve"> adapt to an </w:t>
      </w:r>
      <w:proofErr w:type="spellStart"/>
      <w:r w:rsidRPr="0012558D">
        <w:rPr>
          <w:rFonts w:ascii="Times New Roman" w:hAnsi="Times New Roman" w:cs="Times New Roman"/>
          <w:sz w:val="20"/>
          <w:szCs w:val="20"/>
        </w:rPr>
        <w:t>envi</w:t>
      </w:r>
      <w:proofErr w:type="spellEnd"/>
      <w:r w:rsidRPr="0012558D">
        <w:rPr>
          <w:rFonts w:ascii="Times New Roman" w:hAnsi="Times New Roman" w:cs="Times New Roman"/>
          <w:sz w:val="20"/>
          <w:szCs w:val="20"/>
        </w:rPr>
        <w:t xml:space="preserve">- </w:t>
      </w:r>
      <w:proofErr w:type="spellStart"/>
      <w:r w:rsidRPr="0012558D">
        <w:rPr>
          <w:rFonts w:ascii="Times New Roman" w:hAnsi="Times New Roman" w:cs="Times New Roman"/>
          <w:sz w:val="20"/>
          <w:szCs w:val="20"/>
        </w:rPr>
        <w:t>ronment</w:t>
      </w:r>
      <w:proofErr w:type="spellEnd"/>
      <w:r w:rsidRPr="0012558D">
        <w:rPr>
          <w:rFonts w:ascii="Times New Roman" w:hAnsi="Times New Roman" w:cs="Times New Roman"/>
          <w:sz w:val="20"/>
          <w:szCs w:val="20"/>
        </w:rPr>
        <w:t xml:space="preserve"> in which the performance of </w:t>
      </w:r>
      <w:r w:rsidRPr="0012558D">
        <w:rPr>
          <w:rFonts w:ascii="Times New Roman" w:hAnsi="Times New Roman" w:cs="Times New Roman"/>
          <w:i/>
          <w:iCs/>
          <w:sz w:val="20"/>
          <w:szCs w:val="20"/>
        </w:rPr>
        <w:t xml:space="preserve">logical </w:t>
      </w:r>
      <w:r w:rsidRPr="0012558D">
        <w:rPr>
          <w:rFonts w:ascii="Times New Roman" w:hAnsi="Times New Roman" w:cs="Times New Roman"/>
          <w:sz w:val="20"/>
          <w:szCs w:val="20"/>
        </w:rPr>
        <w:t xml:space="preserve">computations on externally provided numbers is akin to the catalysis of chemical reactions (Ofria and Brown, 1998). In this </w:t>
      </w:r>
      <w:proofErr w:type="spellStart"/>
      <w:proofErr w:type="gramStart"/>
      <w:r w:rsidRPr="0012558D">
        <w:rPr>
          <w:rFonts w:ascii="Times New Roman" w:hAnsi="Times New Roman" w:cs="Times New Roman"/>
          <w:i/>
          <w:iCs/>
          <w:sz w:val="20"/>
          <w:szCs w:val="20"/>
        </w:rPr>
        <w:t>artifi</w:t>
      </w:r>
      <w:proofErr w:type="spellEnd"/>
      <w:r w:rsidRPr="0012558D">
        <w:rPr>
          <w:rFonts w:ascii="Times New Roman" w:hAnsi="Times New Roman" w:cs="Times New Roman"/>
          <w:i/>
          <w:iCs/>
          <w:sz w:val="20"/>
          <w:szCs w:val="20"/>
        </w:rPr>
        <w:t xml:space="preserve">- </w:t>
      </w:r>
      <w:proofErr w:type="spellStart"/>
      <w:r w:rsidRPr="0012558D">
        <w:rPr>
          <w:rFonts w:ascii="Times New Roman" w:hAnsi="Times New Roman" w:cs="Times New Roman"/>
          <w:i/>
          <w:iCs/>
          <w:sz w:val="20"/>
          <w:szCs w:val="20"/>
        </w:rPr>
        <w:t>cial</w:t>
      </w:r>
      <w:proofErr w:type="spellEnd"/>
      <w:proofErr w:type="gramEnd"/>
      <w:r w:rsidRPr="0012558D">
        <w:rPr>
          <w:rFonts w:ascii="Times New Roman" w:hAnsi="Times New Roman" w:cs="Times New Roman"/>
          <w:i/>
          <w:iCs/>
          <w:sz w:val="20"/>
          <w:szCs w:val="20"/>
        </w:rPr>
        <w:t xml:space="preserve"> chemistry </w:t>
      </w:r>
      <w:r w:rsidRPr="0012558D">
        <w:rPr>
          <w:rFonts w:ascii="Times New Roman" w:hAnsi="Times New Roman" w:cs="Times New Roman"/>
          <w:sz w:val="20"/>
          <w:szCs w:val="20"/>
        </w:rPr>
        <w:t xml:space="preserve">therefore, successful computations accelerate the metabolism (i.e., the CPU) of those strings that carry the </w:t>
      </w:r>
      <w:r w:rsidRPr="0012558D">
        <w:rPr>
          <w:rFonts w:ascii="Times New Roman" w:hAnsi="Times New Roman" w:cs="Times New Roman"/>
          <w:i/>
          <w:iCs/>
          <w:sz w:val="20"/>
          <w:szCs w:val="20"/>
        </w:rPr>
        <w:t xml:space="preserve">gene </w:t>
      </w:r>
      <w:r w:rsidRPr="0012558D">
        <w:rPr>
          <w:rFonts w:ascii="Times New Roman" w:hAnsi="Times New Roman" w:cs="Times New Roman"/>
          <w:sz w:val="20"/>
          <w:szCs w:val="20"/>
        </w:rPr>
        <w:t>(code) necessary to perform the trick, and any program discovering a new trick is the seed of another avalanche.</w:t>
      </w:r>
    </w:p>
    <w:p w14:paraId="44979B38" w14:textId="77777777" w:rsidR="0012558D" w:rsidRPr="0012558D" w:rsidRDefault="0012558D" w:rsidP="00510A0C">
      <w:pPr>
        <w:spacing w:line="240" w:lineRule="auto"/>
        <w:ind w:firstLine="180"/>
        <w:jc w:val="both"/>
        <w:rPr>
          <w:rFonts w:ascii="Times New Roman" w:hAnsi="Times New Roman" w:cs="Times New Roman"/>
          <w:sz w:val="20"/>
          <w:szCs w:val="20"/>
        </w:rPr>
      </w:pPr>
      <w:r w:rsidRPr="0012558D">
        <w:rPr>
          <w:rFonts w:ascii="Times New Roman" w:hAnsi="Times New Roman" w:cs="Times New Roman"/>
          <w:sz w:val="20"/>
          <w:szCs w:val="20"/>
        </w:rPr>
        <w:t xml:space="preserve">Avida is not a stirred-reactor environment (although one can be simulated). Rather, the programs live on a two- dimensional grid, each program occupying one site. The size of the grid is finite, and chosen in these experiments to be small enough that avalanches are generally over before a new one starts. As is well-known, this is the condition </w:t>
      </w:r>
      <w:r w:rsidRPr="0012558D">
        <w:rPr>
          <w:rFonts w:ascii="Times New Roman" w:hAnsi="Times New Roman" w:cs="Times New Roman"/>
          <w:i/>
          <w:iCs/>
          <w:sz w:val="20"/>
          <w:szCs w:val="20"/>
        </w:rPr>
        <w:t xml:space="preserve">sine qua </w:t>
      </w:r>
      <w:proofErr w:type="gramStart"/>
      <w:r w:rsidRPr="0012558D">
        <w:rPr>
          <w:rFonts w:ascii="Times New Roman" w:hAnsi="Times New Roman" w:cs="Times New Roman"/>
          <w:i/>
          <w:iCs/>
          <w:sz w:val="20"/>
          <w:szCs w:val="20"/>
        </w:rPr>
        <w:t>non</w:t>
      </w:r>
      <w:proofErr w:type="gramEnd"/>
      <w:r w:rsidRPr="0012558D">
        <w:rPr>
          <w:rFonts w:ascii="Times New Roman" w:hAnsi="Times New Roman" w:cs="Times New Roman"/>
          <w:i/>
          <w:iCs/>
          <w:sz w:val="20"/>
          <w:szCs w:val="20"/>
        </w:rPr>
        <w:t xml:space="preserve"> </w:t>
      </w:r>
      <w:r w:rsidRPr="0012558D">
        <w:rPr>
          <w:rFonts w:ascii="Times New Roman" w:hAnsi="Times New Roman" w:cs="Times New Roman"/>
          <w:sz w:val="20"/>
          <w:szCs w:val="20"/>
        </w:rPr>
        <w:t xml:space="preserve">for the observation of SOC behavior, a separation of time scales which implies that the system is driven at in- </w:t>
      </w:r>
      <w:proofErr w:type="spellStart"/>
      <w:r w:rsidRPr="0012558D">
        <w:rPr>
          <w:rFonts w:ascii="Times New Roman" w:hAnsi="Times New Roman" w:cs="Times New Roman"/>
          <w:sz w:val="20"/>
          <w:szCs w:val="20"/>
        </w:rPr>
        <w:t>finitesimal</w:t>
      </w:r>
      <w:proofErr w:type="spellEnd"/>
      <w:r w:rsidRPr="0012558D">
        <w:rPr>
          <w:rFonts w:ascii="Times New Roman" w:hAnsi="Times New Roman" w:cs="Times New Roman"/>
          <w:sz w:val="20"/>
          <w:szCs w:val="20"/>
        </w:rPr>
        <w:t xml:space="preserve"> rates.</w:t>
      </w:r>
    </w:p>
    <w:p w14:paraId="072A97FA" w14:textId="77777777" w:rsidR="0012558D" w:rsidRPr="0012558D" w:rsidRDefault="0012558D" w:rsidP="00510A0C">
      <w:pPr>
        <w:spacing w:line="240" w:lineRule="auto"/>
        <w:jc w:val="both"/>
        <w:rPr>
          <w:rFonts w:ascii="Times New Roman" w:hAnsi="Times New Roman" w:cs="Times New Roman"/>
          <w:sz w:val="20"/>
          <w:szCs w:val="20"/>
        </w:rPr>
      </w:pPr>
      <w:proofErr w:type="gramStart"/>
      <w:r w:rsidRPr="0012558D">
        <w:rPr>
          <w:rFonts w:ascii="Times New Roman" w:hAnsi="Times New Roman" w:cs="Times New Roman"/>
          <w:sz w:val="20"/>
          <w:szCs w:val="20"/>
        </w:rPr>
        <w:t xml:space="preserve">Let </w:t>
      </w:r>
      <w:r w:rsidRPr="0012558D">
        <w:rPr>
          <w:rFonts w:ascii="Times New Roman" w:hAnsi="Times New Roman" w:cs="Times New Roman"/>
          <w:i/>
          <w:iCs/>
          <w:sz w:val="20"/>
          <w:szCs w:val="20"/>
        </w:rPr>
        <w:t>τ</w:t>
      </w:r>
      <w:proofErr w:type="gramEnd"/>
      <w:r w:rsidRPr="0012558D">
        <w:rPr>
          <w:rFonts w:ascii="Times New Roman" w:hAnsi="Times New Roman" w:cs="Times New Roman"/>
          <w:i/>
          <w:iCs/>
          <w:sz w:val="20"/>
          <w:szCs w:val="20"/>
        </w:rPr>
        <w:t xml:space="preserve"> </w:t>
      </w:r>
      <w:r w:rsidRPr="0012558D">
        <w:rPr>
          <w:rFonts w:ascii="Times New Roman" w:hAnsi="Times New Roman" w:cs="Times New Roman"/>
          <w:sz w:val="20"/>
          <w:szCs w:val="20"/>
        </w:rPr>
        <w:t xml:space="preserve">denote the average duration of an avalanche. Then, a separation of time scales occurs if the average time between the production of new seeds of avalanches is much larger than </w:t>
      </w:r>
      <w:proofErr w:type="gramStart"/>
      <w:r w:rsidRPr="0012558D">
        <w:rPr>
          <w:rFonts w:ascii="Times New Roman" w:hAnsi="Times New Roman" w:cs="Times New Roman"/>
          <w:i/>
          <w:iCs/>
          <w:sz w:val="20"/>
          <w:szCs w:val="20"/>
        </w:rPr>
        <w:t xml:space="preserve">τ </w:t>
      </w:r>
      <w:r w:rsidRPr="0012558D">
        <w:rPr>
          <w:rFonts w:ascii="Times New Roman" w:hAnsi="Times New Roman" w:cs="Times New Roman"/>
          <w:sz w:val="20"/>
          <w:szCs w:val="20"/>
        </w:rPr>
        <w:t>.</w:t>
      </w:r>
      <w:proofErr w:type="gramEnd"/>
      <w:r w:rsidRPr="0012558D">
        <w:rPr>
          <w:rFonts w:ascii="Times New Roman" w:hAnsi="Times New Roman" w:cs="Times New Roman"/>
          <w:sz w:val="20"/>
          <w:szCs w:val="20"/>
        </w:rPr>
        <w:t xml:space="preserve"> New seeds, in turn, are produced with a frequency </w:t>
      </w:r>
      <w:r w:rsidRPr="0012558D">
        <w:rPr>
          <w:rFonts w:ascii="Times New Roman" w:hAnsi="Times New Roman" w:cs="Times New Roman"/>
          <w:i/>
          <w:iCs/>
          <w:sz w:val="20"/>
          <w:szCs w:val="20"/>
        </w:rPr>
        <w:t xml:space="preserve">ϵ </w:t>
      </w:r>
      <w:proofErr w:type="gramStart"/>
      <w:r w:rsidRPr="0012558D">
        <w:rPr>
          <w:rFonts w:ascii="Times New Roman" w:hAnsi="Times New Roman" w:cs="Times New Roman"/>
          <w:i/>
          <w:iCs/>
          <w:sz w:val="20"/>
          <w:szCs w:val="20"/>
        </w:rPr>
        <w:t xml:space="preserve">P </w:t>
      </w:r>
      <w:r w:rsidRPr="0012558D">
        <w:rPr>
          <w:rFonts w:ascii="Times New Roman" w:hAnsi="Times New Roman" w:cs="Times New Roman"/>
          <w:sz w:val="20"/>
          <w:szCs w:val="20"/>
        </w:rPr>
        <w:t>,</w:t>
      </w:r>
      <w:proofErr w:type="gramEnd"/>
      <w:r w:rsidRPr="0012558D">
        <w:rPr>
          <w:rFonts w:ascii="Times New Roman" w:hAnsi="Times New Roman" w:cs="Times New Roman"/>
          <w:sz w:val="20"/>
          <w:szCs w:val="20"/>
        </w:rPr>
        <w:t xml:space="preserve"> where </w:t>
      </w:r>
      <w:r w:rsidRPr="0012558D">
        <w:rPr>
          <w:rFonts w:ascii="Times New Roman" w:hAnsi="Times New Roman" w:cs="Times New Roman"/>
          <w:i/>
          <w:iCs/>
          <w:sz w:val="20"/>
          <w:szCs w:val="20"/>
        </w:rPr>
        <w:t xml:space="preserve">ϵ </w:t>
      </w:r>
      <w:r w:rsidRPr="0012558D">
        <w:rPr>
          <w:rFonts w:ascii="Times New Roman" w:hAnsi="Times New Roman" w:cs="Times New Roman"/>
          <w:sz w:val="20"/>
          <w:szCs w:val="20"/>
        </w:rPr>
        <w:t xml:space="preserve">is again the average replication rate, and </w:t>
      </w:r>
      <w:r w:rsidRPr="0012558D">
        <w:rPr>
          <w:rFonts w:ascii="Times New Roman" w:hAnsi="Times New Roman" w:cs="Times New Roman"/>
          <w:i/>
          <w:iCs/>
          <w:sz w:val="20"/>
          <w:szCs w:val="20"/>
        </w:rPr>
        <w:t xml:space="preserve">P </w:t>
      </w:r>
      <w:r w:rsidRPr="0012558D">
        <w:rPr>
          <w:rFonts w:ascii="Times New Roman" w:hAnsi="Times New Roman" w:cs="Times New Roman"/>
          <w:sz w:val="20"/>
          <w:szCs w:val="20"/>
        </w:rPr>
        <w:t xml:space="preserve">is the mutation probability (per replication period) for an average sequence of length </w:t>
      </w:r>
      <w:r w:rsidRPr="0012558D">
        <w:rPr>
          <w:rFonts w:ascii="Times New Roman" w:hAnsi="Times New Roman" w:cs="Times New Roman"/>
          <w:i/>
          <w:iCs/>
          <w:sz w:val="20"/>
          <w:szCs w:val="20"/>
        </w:rPr>
        <w:t>ℓ</w:t>
      </w:r>
      <w:r w:rsidRPr="0012558D">
        <w:rPr>
          <w:rFonts w:ascii="Times New Roman" w:hAnsi="Times New Roman" w:cs="Times New Roman"/>
          <w:sz w:val="20"/>
          <w:szCs w:val="20"/>
        </w:rPr>
        <w:t>,</w:t>
      </w:r>
    </w:p>
    <w:p w14:paraId="5B2D06F6" w14:textId="4538868C" w:rsidR="00E820AC" w:rsidRDefault="00E820AC" w:rsidP="00510A0C">
      <w:pPr>
        <w:pStyle w:val="Body"/>
        <w:tabs>
          <w:tab w:val="left" w:pos="4897"/>
        </w:tabs>
        <w:spacing w:before="173"/>
        <w:ind w:left="810"/>
        <w:rPr>
          <w:rStyle w:val="None"/>
          <w:sz w:val="20"/>
          <w:szCs w:val="20"/>
        </w:rPr>
      </w:pPr>
      <w:r>
        <w:rPr>
          <w:rStyle w:val="None"/>
          <w:sz w:val="20"/>
          <w:szCs w:val="20"/>
        </w:rPr>
        <w:t>P</w:t>
      </w:r>
      <w:r>
        <w:rPr>
          <w:rStyle w:val="None"/>
          <w:spacing w:val="37"/>
          <w:sz w:val="20"/>
          <w:szCs w:val="20"/>
        </w:rPr>
        <w:t xml:space="preserve"> </w:t>
      </w:r>
      <w:r>
        <w:rPr>
          <w:rStyle w:val="None"/>
          <w:rFonts w:ascii="Garamond" w:hAnsi="Garamond"/>
          <w:sz w:val="20"/>
          <w:szCs w:val="20"/>
        </w:rPr>
        <w:t>=</w:t>
      </w:r>
      <w:r>
        <w:rPr>
          <w:rStyle w:val="None"/>
          <w:rFonts w:ascii="Garamond" w:hAnsi="Garamond"/>
          <w:spacing w:val="5"/>
          <w:sz w:val="20"/>
          <w:szCs w:val="20"/>
        </w:rPr>
        <w:t xml:space="preserve"> </w:t>
      </w:r>
      <w:r>
        <w:rPr>
          <w:rStyle w:val="None"/>
          <w:rFonts w:ascii="Garamond" w:hAnsi="Garamond"/>
          <w:sz w:val="20"/>
          <w:szCs w:val="20"/>
        </w:rPr>
        <w:t>1</w:t>
      </w:r>
      <w:r>
        <w:rPr>
          <w:rStyle w:val="None"/>
          <w:rFonts w:ascii="Garamond" w:hAnsi="Garamond"/>
          <w:spacing w:val="-7"/>
          <w:sz w:val="20"/>
          <w:szCs w:val="20"/>
        </w:rPr>
        <w:t xml:space="preserve"> </w:t>
      </w:r>
      <w:r>
        <w:rPr>
          <w:rStyle w:val="None"/>
          <w:rFonts w:ascii="Cambria" w:eastAsia="Cambria" w:hAnsi="Cambria" w:cs="Cambria"/>
          <w:sz w:val="20"/>
          <w:szCs w:val="20"/>
        </w:rPr>
        <w:t xml:space="preserve">− </w:t>
      </w:r>
      <w:r>
        <w:rPr>
          <w:rStyle w:val="None"/>
          <w:rFonts w:ascii="Garamond" w:hAnsi="Garamond"/>
          <w:sz w:val="20"/>
          <w:szCs w:val="20"/>
        </w:rPr>
        <w:t>(1</w:t>
      </w:r>
      <w:r>
        <w:rPr>
          <w:rStyle w:val="None"/>
          <w:rFonts w:ascii="Garamond" w:hAnsi="Garamond"/>
          <w:spacing w:val="-7"/>
          <w:sz w:val="20"/>
          <w:szCs w:val="20"/>
        </w:rPr>
        <w:t xml:space="preserve"> </w:t>
      </w:r>
      <w:r>
        <w:rPr>
          <w:rStyle w:val="None"/>
          <w:rFonts w:ascii="Cambria" w:eastAsia="Cambria" w:hAnsi="Cambria" w:cs="Cambria"/>
          <w:sz w:val="20"/>
          <w:szCs w:val="20"/>
        </w:rPr>
        <w:t xml:space="preserve">− </w:t>
      </w:r>
      <w:proofErr w:type="gramStart"/>
      <w:r>
        <w:rPr>
          <w:rStyle w:val="None"/>
          <w:sz w:val="20"/>
          <w:szCs w:val="20"/>
        </w:rPr>
        <w:t>R</w:t>
      </w:r>
      <w:r>
        <w:rPr>
          <w:rStyle w:val="None"/>
          <w:rFonts w:ascii="Garamond" w:hAnsi="Garamond"/>
          <w:sz w:val="20"/>
          <w:szCs w:val="20"/>
        </w:rPr>
        <w:t>)</w:t>
      </w:r>
      <w:r>
        <w:rPr>
          <w:rStyle w:val="None"/>
          <w:rFonts w:ascii="Bookman Old Style" w:hAnsi="Bookman Old Style"/>
          <w:sz w:val="20"/>
          <w:szCs w:val="20"/>
          <w:vertAlign w:val="superscript"/>
        </w:rPr>
        <w:t>ℓ</w:t>
      </w:r>
      <w:proofErr w:type="gramEnd"/>
      <w:r>
        <w:rPr>
          <w:rStyle w:val="None"/>
          <w:rFonts w:ascii="Bookman Old Style" w:hAnsi="Bookman Old Style"/>
          <w:spacing w:val="5"/>
          <w:sz w:val="20"/>
          <w:szCs w:val="20"/>
        </w:rPr>
        <w:t xml:space="preserve"> </w:t>
      </w:r>
      <w:r>
        <w:rPr>
          <w:rStyle w:val="None"/>
          <w:spacing w:val="-10"/>
          <w:sz w:val="20"/>
          <w:szCs w:val="20"/>
        </w:rPr>
        <w:t>.</w:t>
      </w:r>
      <w:r>
        <w:rPr>
          <w:rStyle w:val="None"/>
          <w:rFonts w:eastAsiaTheme="minorEastAsia" w:hint="eastAsia"/>
          <w:sz w:val="20"/>
          <w:szCs w:val="20"/>
        </w:rPr>
        <w:t xml:space="preserve">                                             </w:t>
      </w:r>
      <w:r>
        <w:rPr>
          <w:rStyle w:val="None"/>
          <w:spacing w:val="-5"/>
          <w:sz w:val="20"/>
          <w:szCs w:val="20"/>
        </w:rPr>
        <w:t>(5)</w:t>
      </w:r>
    </w:p>
    <w:p w14:paraId="2E438202" w14:textId="77777777" w:rsidR="00087264" w:rsidRDefault="00087264" w:rsidP="00510A0C">
      <w:pPr>
        <w:spacing w:line="240" w:lineRule="auto"/>
        <w:jc w:val="both"/>
        <w:rPr>
          <w:rFonts w:ascii="Times New Roman" w:hAnsi="Times New Roman" w:cs="Times New Roman"/>
          <w:sz w:val="20"/>
          <w:szCs w:val="20"/>
        </w:rPr>
      </w:pPr>
    </w:p>
    <w:p w14:paraId="2925AA09" w14:textId="0F78F45E" w:rsidR="0012558D" w:rsidRPr="0012558D" w:rsidRDefault="0012558D" w:rsidP="00510A0C">
      <w:pPr>
        <w:spacing w:line="240" w:lineRule="auto"/>
        <w:jc w:val="both"/>
        <w:rPr>
          <w:rFonts w:ascii="Times New Roman" w:hAnsi="Times New Roman" w:cs="Times New Roman"/>
          <w:sz w:val="20"/>
          <w:szCs w:val="20"/>
        </w:rPr>
      </w:pPr>
      <w:r w:rsidRPr="0012558D">
        <w:rPr>
          <w:rFonts w:ascii="Times New Roman" w:hAnsi="Times New Roman" w:cs="Times New Roman"/>
          <w:sz w:val="20"/>
          <w:szCs w:val="20"/>
        </w:rPr>
        <w:t xml:space="preserve">For small enough </w:t>
      </w:r>
      <w:r w:rsidRPr="0012558D">
        <w:rPr>
          <w:rFonts w:ascii="Times New Roman" w:hAnsi="Times New Roman" w:cs="Times New Roman"/>
          <w:i/>
          <w:iCs/>
          <w:sz w:val="20"/>
          <w:szCs w:val="20"/>
        </w:rPr>
        <w:t xml:space="preserve">R </w:t>
      </w:r>
      <w:r w:rsidRPr="0012558D">
        <w:rPr>
          <w:rFonts w:ascii="Times New Roman" w:hAnsi="Times New Roman" w:cs="Times New Roman"/>
          <w:sz w:val="20"/>
          <w:szCs w:val="20"/>
        </w:rPr>
        <w:t xml:space="preserve">and not too large </w:t>
      </w:r>
      <w:r w:rsidRPr="0012558D">
        <w:rPr>
          <w:rFonts w:ascii="Times New Roman" w:hAnsi="Times New Roman" w:cs="Times New Roman"/>
          <w:i/>
          <w:iCs/>
          <w:sz w:val="20"/>
          <w:szCs w:val="20"/>
        </w:rPr>
        <w:t xml:space="preserve">ℓ </w:t>
      </w:r>
      <w:r w:rsidRPr="0012558D">
        <w:rPr>
          <w:rFonts w:ascii="Times New Roman" w:hAnsi="Times New Roman" w:cs="Times New Roman"/>
          <w:sz w:val="20"/>
          <w:szCs w:val="20"/>
        </w:rPr>
        <w:t xml:space="preserve">(so that the product </w:t>
      </w:r>
      <w:r w:rsidRPr="0012558D">
        <w:rPr>
          <w:rFonts w:ascii="Times New Roman" w:hAnsi="Times New Roman" w:cs="Times New Roman"/>
          <w:i/>
          <w:iCs/>
          <w:sz w:val="20"/>
          <w:szCs w:val="20"/>
        </w:rPr>
        <w:t xml:space="preserve">Rℓ </w:t>
      </w:r>
      <w:r w:rsidRPr="0012558D">
        <w:rPr>
          <w:rFonts w:ascii="Times New Roman" w:hAnsi="Times New Roman" w:cs="Times New Roman"/>
          <w:sz w:val="20"/>
          <w:szCs w:val="20"/>
        </w:rPr>
        <w:t xml:space="preserve">is smaller than unity) we can approximate </w:t>
      </w:r>
      <w:r w:rsidRPr="0012558D">
        <w:rPr>
          <w:rFonts w:ascii="Times New Roman" w:hAnsi="Times New Roman" w:cs="Times New Roman"/>
          <w:i/>
          <w:iCs/>
          <w:sz w:val="20"/>
          <w:szCs w:val="20"/>
        </w:rPr>
        <w:t>P Rℓ</w:t>
      </w:r>
      <w:r w:rsidRPr="0012558D">
        <w:rPr>
          <w:rFonts w:ascii="Times New Roman" w:hAnsi="Times New Roman" w:cs="Times New Roman"/>
          <w:sz w:val="20"/>
          <w:szCs w:val="20"/>
        </w:rPr>
        <w:t>, and infinitesimal driving occurs in the limit</w:t>
      </w:r>
    </w:p>
    <w:p w14:paraId="0E56F636" w14:textId="30BC3947" w:rsidR="004C7A01" w:rsidRDefault="004C7A01" w:rsidP="00510A0C">
      <w:pPr>
        <w:pStyle w:val="BodyText"/>
        <w:spacing w:before="134"/>
        <w:ind w:left="990"/>
        <w:jc w:val="center"/>
        <w:rPr>
          <w:rStyle w:val="None"/>
          <w:rFonts w:ascii="Garamond" w:eastAsia="Garamond" w:hAnsi="Garamond" w:cs="Garamond"/>
        </w:rPr>
      </w:pPr>
      <w:r>
        <w:rPr>
          <w:rStyle w:val="None"/>
          <w:rFonts w:ascii="Garamond" w:eastAsiaTheme="majorEastAsia" w:hAnsi="Garamond"/>
        </w:rPr>
        <w:t>1</w:t>
      </w:r>
    </w:p>
    <w:p w14:paraId="24F8D2B8" w14:textId="2A5818BA" w:rsidR="0012558D" w:rsidRPr="0012558D" w:rsidRDefault="00BF520C" w:rsidP="00510A0C">
      <w:pPr>
        <w:pStyle w:val="Body"/>
        <w:tabs>
          <w:tab w:val="left" w:pos="2677"/>
        </w:tabs>
        <w:ind w:right="38"/>
        <w:jc w:val="right"/>
        <w:rPr>
          <w:rFonts w:eastAsiaTheme="minorEastAsia" w:hint="eastAsia"/>
          <w:sz w:val="20"/>
          <w:szCs w:val="20"/>
        </w:rPr>
      </w:pPr>
      <w:r>
        <w:rPr>
          <w:rFonts w:hint="eastAsia"/>
          <w:noProof/>
          <w:sz w:val="20"/>
          <w:szCs w:val="20"/>
        </w:rPr>
        <mc:AlternateContent>
          <mc:Choice Requires="wps">
            <w:drawing>
              <wp:anchor distT="0" distB="0" distL="114300" distR="114300" simplePos="0" relativeHeight="251680768" behindDoc="0" locked="0" layoutInCell="1" allowOverlap="1" wp14:anchorId="5C5200AA" wp14:editId="10B963ED">
                <wp:simplePos x="0" y="0"/>
                <wp:positionH relativeFrom="column">
                  <wp:posOffset>1735756</wp:posOffset>
                </wp:positionH>
                <wp:positionV relativeFrom="paragraph">
                  <wp:posOffset>49791</wp:posOffset>
                </wp:positionV>
                <wp:extent cx="295991" cy="0"/>
                <wp:effectExtent l="0" t="0" r="0" b="0"/>
                <wp:wrapNone/>
                <wp:docPr id="659988624" name="Straight Connector 5"/>
                <wp:cNvGraphicFramePr/>
                <a:graphic xmlns:a="http://schemas.openxmlformats.org/drawingml/2006/main">
                  <a:graphicData uri="http://schemas.microsoft.com/office/word/2010/wordprocessingShape">
                    <wps:wsp>
                      <wps:cNvCnPr/>
                      <wps:spPr>
                        <a:xfrm>
                          <a:off x="0" y="0"/>
                          <a:ext cx="29599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A4182C" id="Straight Connector 5"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36.65pt,3.9pt" to="159.9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" strokecolor="black [3200]" strokeweight=".5pt">
                <v:stroke joinstyle="miter"/>
              </v:line>
            </w:pict>
          </mc:Fallback>
        </mc:AlternateContent>
      </w:r>
      <w:r w:rsidR="004C7A01">
        <w:rPr>
          <w:rStyle w:val="None"/>
          <w:noProof/>
          <w:sz w:val="20"/>
          <w:szCs w:val="20"/>
        </w:rPr>
        <mc:AlternateContent>
          <mc:Choice Requires="wps">
            <w:drawing>
              <wp:anchor distT="0" distB="0" distL="0" distR="0" simplePos="0" relativeHeight="251651072" behindDoc="1" locked="0" layoutInCell="1" allowOverlap="1" wp14:anchorId="0A51709D" wp14:editId="7159FAB1">
                <wp:simplePos x="0" y="0"/>
                <wp:positionH relativeFrom="page">
                  <wp:posOffset>2381007</wp:posOffset>
                </wp:positionH>
                <wp:positionV relativeFrom="line">
                  <wp:posOffset>52218</wp:posOffset>
                </wp:positionV>
                <wp:extent cx="69635" cy="0"/>
                <wp:effectExtent l="0" t="0" r="0" b="0"/>
                <wp:wrapNone/>
                <wp:docPr id="1073741935" name="officeArt object" descr="Graphic 80"/>
                <wp:cNvGraphicFramePr/>
                <a:graphic xmlns:a="http://schemas.openxmlformats.org/drawingml/2006/main">
                  <a:graphicData uri="http://schemas.microsoft.com/office/word/2010/wordprocessingShape">
                    <wps:wsp>
                      <wps:cNvCnPr/>
                      <wps:spPr>
                        <a:xfrm>
                          <a:off x="0" y="0"/>
                          <a:ext cx="69635" cy="0"/>
                        </a:xfrm>
                        <a:prstGeom prst="line">
                          <a:avLst/>
                        </a:prstGeom>
                        <a:noFill/>
                        <a:ln w="5054" cap="flat">
                          <a:solidFill>
                            <a:srgbClr val="000000"/>
                          </a:solidFill>
                          <a:prstDash val="solid"/>
                          <a:round/>
                        </a:ln>
                        <a:effectLst/>
                      </wps:spPr>
                      <wps:bodyPr/>
                    </wps:wsp>
                  </a:graphicData>
                </a:graphic>
              </wp:anchor>
            </w:drawing>
          </mc:Choice>
          <mc:Fallback>
            <w:pict>
              <v:line w14:anchorId="5C137366" id="officeArt object" o:spid="_x0000_s1026" alt="Graphic 80" style="position:absolute;z-index:-251665408;visibility:visible;mso-wrap-style:square;mso-wrap-distance-left:0;mso-wrap-distance-top:0;mso-wrap-distance-right:0;mso-wrap-distance-bottom:0;mso-position-horizontal:absolute;mso-position-horizontal-relative:page;mso-position-vertical:absolute;mso-position-vertical-relative:line" from="187.5pt,4.1pt" to="19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" strokeweight=".14039mm">
                <w10:wrap anchorx="page" anchory="line"/>
              </v:line>
            </w:pict>
          </mc:Fallback>
        </mc:AlternateContent>
      </w:r>
      <w:r w:rsidR="004C7A01">
        <w:rPr>
          <w:rStyle w:val="None"/>
          <w:rFonts w:ascii="Cambria" w:eastAsia="Cambria" w:hAnsi="Cambria" w:cs="Cambria"/>
          <w:sz w:val="20"/>
          <w:szCs w:val="20"/>
        </w:rPr>
        <w:t>⟨</w:t>
      </w:r>
      <w:r w:rsidR="004C7A01">
        <w:rPr>
          <w:rStyle w:val="None"/>
          <w:sz w:val="20"/>
          <w:szCs w:val="20"/>
        </w:rPr>
        <w:t>ϵ</w:t>
      </w:r>
      <w:r w:rsidR="004C7A01">
        <w:rPr>
          <w:rStyle w:val="None"/>
          <w:rFonts w:ascii="Cambria" w:eastAsia="Cambria" w:hAnsi="Cambria" w:cs="Cambria"/>
          <w:sz w:val="20"/>
          <w:szCs w:val="20"/>
        </w:rPr>
        <w:t>⟩</w:t>
      </w:r>
      <w:r w:rsidR="004C7A01">
        <w:rPr>
          <w:rStyle w:val="None"/>
          <w:sz w:val="20"/>
          <w:szCs w:val="20"/>
        </w:rPr>
        <w:t xml:space="preserve">Rℓ </w:t>
      </w:r>
      <w:proofErr w:type="gramStart"/>
      <w:r w:rsidR="004C7A01">
        <w:rPr>
          <w:rStyle w:val="None"/>
          <w:rFonts w:ascii="Cambria" w:eastAsia="Cambria" w:hAnsi="Cambria" w:cs="Cambria"/>
          <w:sz w:val="20"/>
          <w:szCs w:val="20"/>
        </w:rPr>
        <w:t>≪</w:t>
      </w:r>
      <w:r w:rsidR="004C7A01">
        <w:rPr>
          <w:rStyle w:val="None"/>
          <w:rFonts w:ascii="Cambria" w:eastAsia="Cambria" w:hAnsi="Cambria" w:cs="Cambria"/>
          <w:spacing w:val="31"/>
          <w:sz w:val="20"/>
          <w:szCs w:val="20"/>
        </w:rPr>
        <w:t xml:space="preserve"> </w:t>
      </w:r>
      <w:r w:rsidR="004C7A01">
        <w:rPr>
          <w:rStyle w:val="None"/>
          <w:spacing w:val="47"/>
          <w:position w:val="-26"/>
          <w:sz w:val="20"/>
          <w:szCs w:val="20"/>
        </w:rPr>
        <w:t xml:space="preserve"> </w:t>
      </w:r>
      <w:r w:rsidR="004C7A01">
        <w:rPr>
          <w:rStyle w:val="None"/>
          <w:spacing w:val="-10"/>
          <w:sz w:val="20"/>
          <w:szCs w:val="20"/>
        </w:rPr>
        <w:t>.</w:t>
      </w:r>
      <w:proofErr w:type="gramEnd"/>
      <w:r w:rsidR="004C7A01">
        <w:rPr>
          <w:rStyle w:val="None"/>
          <w:sz w:val="20"/>
          <w:szCs w:val="20"/>
        </w:rPr>
        <w:tab/>
      </w:r>
      <w:bookmarkStart w:id="1" w:name="_Hlk192596127"/>
      <w:r w:rsidR="004C7A01">
        <w:rPr>
          <w:rStyle w:val="None"/>
          <w:spacing w:val="-5"/>
          <w:sz w:val="20"/>
          <w:szCs w:val="20"/>
        </w:rPr>
        <w:t>(6)</w:t>
      </w:r>
      <w:bookmarkEnd w:id="1"/>
    </w:p>
    <w:p w14:paraId="0BA7BCA8" w14:textId="11CFEF90" w:rsidR="004C7A01" w:rsidRDefault="00087264" w:rsidP="00510A0C">
      <w:pPr>
        <w:spacing w:line="240" w:lineRule="auto"/>
        <w:ind w:left="2790"/>
        <w:jc w:val="both"/>
        <w:rPr>
          <w:rFonts w:ascii="Times New Roman" w:hAnsi="Times New Roman" w:cs="Times New Roman"/>
          <w:sz w:val="20"/>
          <w:szCs w:val="20"/>
        </w:rPr>
      </w:pPr>
      <w:bookmarkStart w:id="2" w:name="_Hlk192595894"/>
      <w:r w:rsidRPr="00087264">
        <w:rPr>
          <w:rFonts w:ascii="Times New Roman" w:hAnsi="Times New Roman" w:cs="Times New Roman"/>
          <w:i/>
          <w:iCs/>
          <w:sz w:val="20"/>
          <w:szCs w:val="20"/>
        </w:rPr>
        <w:t>τ</w:t>
      </w:r>
      <w:bookmarkEnd w:id="2"/>
    </w:p>
    <w:p w14:paraId="78B8A033" w14:textId="6CF84624" w:rsidR="0012558D" w:rsidRDefault="0012558D" w:rsidP="00510A0C">
      <w:pPr>
        <w:spacing w:line="240" w:lineRule="auto"/>
        <w:jc w:val="both"/>
        <w:rPr>
          <w:rFonts w:ascii="Times New Roman" w:hAnsi="Times New Roman" w:cs="Times New Roman"/>
          <w:sz w:val="20"/>
          <w:szCs w:val="20"/>
        </w:rPr>
      </w:pPr>
      <w:r w:rsidRPr="0012558D">
        <w:rPr>
          <w:rFonts w:ascii="Times New Roman" w:hAnsi="Times New Roman" w:cs="Times New Roman"/>
          <w:sz w:val="20"/>
          <w:szCs w:val="20"/>
        </w:rPr>
        <w:t>Furthermore,</w:t>
      </w:r>
    </w:p>
    <w:p w14:paraId="227F53B0" w14:textId="1CD3C279" w:rsidR="00DC59EC" w:rsidRPr="0012558D" w:rsidRDefault="00816C1E" w:rsidP="00510A0C">
      <w:pPr>
        <w:spacing w:line="240" w:lineRule="auto"/>
        <w:jc w:val="both"/>
        <w:rPr>
          <w:rFonts w:ascii="Times New Roman" w:hAnsi="Times New Roman" w:cs="Times New Roman"/>
          <w:sz w:val="20"/>
          <w:szCs w:val="20"/>
        </w:rPr>
      </w:pPr>
      <w:r>
        <w:rPr>
          <w:rFonts w:ascii="Times New Roman" w:hAnsi="Times New Roman" w:cs="Times New Roman" w:hint="eastAsia"/>
          <w:i/>
          <w:iCs/>
          <w:sz w:val="20"/>
          <w:szCs w:val="20"/>
        </w:rPr>
        <w:t xml:space="preserve">                                                     </w:t>
      </w:r>
      <w:r w:rsidRPr="00816C1E">
        <w:rPr>
          <w:rFonts w:ascii="Times New Roman" w:hAnsi="Times New Roman" w:cs="Times New Roman"/>
          <w:i/>
          <w:iCs/>
          <w:sz w:val="20"/>
          <w:szCs w:val="20"/>
        </w:rPr>
        <w:t>L</w:t>
      </w:r>
    </w:p>
    <w:p w14:paraId="2EE5D881" w14:textId="6FDA7219" w:rsidR="00087264" w:rsidRDefault="00087264" w:rsidP="00510A0C">
      <w:pPr>
        <w:spacing w:line="240" w:lineRule="auto"/>
        <w:ind w:left="1440" w:firstLine="720"/>
        <w:jc w:val="both"/>
        <w:rPr>
          <w:rStyle w:val="None"/>
          <w:rFonts w:hint="eastAsia"/>
          <w:sz w:val="20"/>
          <w:szCs w:val="20"/>
        </w:rPr>
      </w:pPr>
      <w:r w:rsidRPr="00087264">
        <w:rPr>
          <w:rStyle w:val="None"/>
          <w:rFonts w:hint="eastAsia"/>
          <w:sz w:val="20"/>
          <w:szCs w:val="20"/>
        </w:rPr>
        <w:t>τ</w:t>
      </w:r>
      <w:r>
        <w:rPr>
          <w:rStyle w:val="None"/>
          <w:rFonts w:hint="eastAsia"/>
          <w:sz w:val="20"/>
          <w:szCs w:val="20"/>
        </w:rPr>
        <w:t>~</w:t>
      </w:r>
      <w:r w:rsidRPr="00087264">
        <w:rPr>
          <w:rStyle w:val="None"/>
          <w:sz w:val="20"/>
          <w:szCs w:val="20"/>
        </w:rPr>
        <w:t xml:space="preserve"> </w:t>
      </w:r>
      <w:r w:rsidR="00896124">
        <w:rPr>
          <w:rStyle w:val="None"/>
          <w:rFonts w:hint="eastAsia"/>
          <w:sz w:val="20"/>
          <w:szCs w:val="20"/>
        </w:rPr>
        <w:t xml:space="preserve">                                                  </w:t>
      </w:r>
      <w:r w:rsidR="00896124">
        <w:rPr>
          <w:rStyle w:val="None"/>
          <w:spacing w:val="-5"/>
          <w:sz w:val="20"/>
          <w:szCs w:val="20"/>
        </w:rPr>
        <w:t>(</w:t>
      </w:r>
      <w:r w:rsidR="00896124">
        <w:rPr>
          <w:rStyle w:val="None"/>
          <w:rFonts w:hint="eastAsia"/>
          <w:spacing w:val="-5"/>
          <w:sz w:val="20"/>
          <w:szCs w:val="20"/>
        </w:rPr>
        <w:t>7</w:t>
      </w:r>
      <w:r w:rsidR="00896124">
        <w:rPr>
          <w:rStyle w:val="None"/>
          <w:spacing w:val="-5"/>
          <w:sz w:val="20"/>
          <w:szCs w:val="20"/>
        </w:rPr>
        <w:t>)</w:t>
      </w:r>
      <w:r w:rsidR="00896124">
        <w:rPr>
          <w:rStyle w:val="None"/>
          <w:rFonts w:hint="eastAsia"/>
          <w:sz w:val="20"/>
          <w:szCs w:val="20"/>
        </w:rPr>
        <w:t xml:space="preserve">  </w:t>
      </w:r>
    </w:p>
    <w:p w14:paraId="6BBF6D90" w14:textId="04CFE270" w:rsidR="00087264" w:rsidRDefault="00896124" w:rsidP="00510A0C">
      <w:pPr>
        <w:spacing w:line="240" w:lineRule="auto"/>
        <w:ind w:left="2340"/>
        <w:jc w:val="both"/>
        <w:rPr>
          <w:rStyle w:val="None"/>
          <w:sz w:val="20"/>
          <w:szCs w:val="20"/>
        </w:rPr>
      </w:pPr>
      <w:r>
        <w:rPr>
          <w:rFonts w:ascii="Times New Roman" w:hAnsi="Times New Roman" w:cs="Times New Roman" w:hint="eastAsia"/>
          <w:i/>
          <w:iCs/>
          <w:sz w:val="20"/>
          <w:szCs w:val="20"/>
        </w:rPr>
        <w:t xml:space="preserve">       </w:t>
      </w:r>
      <w:r w:rsidRPr="0012558D">
        <w:rPr>
          <w:rFonts w:ascii="Times New Roman" w:hAnsi="Times New Roman" w:cs="Times New Roman"/>
          <w:i/>
          <w:iCs/>
          <w:sz w:val="20"/>
          <w:szCs w:val="20"/>
        </w:rPr>
        <w:t>v</w:t>
      </w:r>
    </w:p>
    <w:p w14:paraId="7AC81839" w14:textId="1AFB1F20" w:rsidR="0012558D" w:rsidRPr="0012558D" w:rsidRDefault="0012558D" w:rsidP="00510A0C">
      <w:pPr>
        <w:spacing w:line="240" w:lineRule="auto"/>
        <w:jc w:val="both"/>
        <w:rPr>
          <w:rFonts w:ascii="Times New Roman" w:hAnsi="Times New Roman" w:cs="Times New Roman"/>
          <w:sz w:val="20"/>
          <w:szCs w:val="20"/>
        </w:rPr>
      </w:pPr>
      <w:r w:rsidRPr="0012558D">
        <w:rPr>
          <w:rFonts w:ascii="Times New Roman" w:hAnsi="Times New Roman" w:cs="Times New Roman"/>
          <w:sz w:val="20"/>
          <w:szCs w:val="20"/>
        </w:rPr>
        <w:t>heat is of the order of the new fitness, i.e., ∆</w:t>
      </w:r>
      <w:r w:rsidRPr="0012558D">
        <w:rPr>
          <w:rFonts w:ascii="Times New Roman" w:hAnsi="Times New Roman" w:cs="Times New Roman"/>
          <w:i/>
          <w:iCs/>
          <w:sz w:val="20"/>
          <w:szCs w:val="20"/>
        </w:rPr>
        <w:t>ϵ ϵ</w:t>
      </w:r>
      <w:r w:rsidRPr="0012558D">
        <w:rPr>
          <w:rFonts w:ascii="Times New Roman" w:hAnsi="Times New Roman" w:cs="Times New Roman"/>
          <w:sz w:val="20"/>
          <w:szCs w:val="20"/>
        </w:rPr>
        <w:t xml:space="preserve">, in which case </w:t>
      </w:r>
      <w:r w:rsidRPr="0012558D">
        <w:rPr>
          <w:rFonts w:ascii="Times New Roman" w:hAnsi="Times New Roman" w:cs="Times New Roman"/>
          <w:i/>
          <w:iCs/>
          <w:sz w:val="20"/>
          <w:szCs w:val="20"/>
        </w:rPr>
        <w:t xml:space="preserve">v ϵ </w:t>
      </w:r>
      <w:r w:rsidRPr="0012558D">
        <w:rPr>
          <w:rFonts w:ascii="Times New Roman" w:hAnsi="Times New Roman" w:cs="Times New Roman"/>
          <w:sz w:val="20"/>
          <w:szCs w:val="20"/>
        </w:rPr>
        <w:t xml:space="preserve">(because </w:t>
      </w:r>
      <w:r w:rsidRPr="0012558D">
        <w:rPr>
          <w:rFonts w:ascii="Times New Roman" w:hAnsi="Times New Roman" w:cs="Times New Roman"/>
          <w:i/>
          <w:iCs/>
          <w:sz w:val="20"/>
          <w:szCs w:val="20"/>
        </w:rPr>
        <w:t xml:space="preserve">D ϵ </w:t>
      </w:r>
      <w:r w:rsidRPr="0012558D">
        <w:rPr>
          <w:rFonts w:ascii="Times New Roman" w:hAnsi="Times New Roman" w:cs="Times New Roman"/>
          <w:sz w:val="20"/>
          <w:szCs w:val="20"/>
        </w:rPr>
        <w:t xml:space="preserve">in Equation (4), Chu and Adami, 1993), and a separation of time scales is assured whenever that is, in the limit of vanishing mutation rate or small pop- </w:t>
      </w:r>
      <w:proofErr w:type="spellStart"/>
      <w:r w:rsidRPr="0012558D">
        <w:rPr>
          <w:rFonts w:ascii="Times New Roman" w:hAnsi="Times New Roman" w:cs="Times New Roman"/>
          <w:sz w:val="20"/>
          <w:szCs w:val="20"/>
        </w:rPr>
        <w:t>ulation</w:t>
      </w:r>
      <w:proofErr w:type="spellEnd"/>
      <w:r w:rsidRPr="0012558D">
        <w:rPr>
          <w:rFonts w:ascii="Times New Roman" w:hAnsi="Times New Roman" w:cs="Times New Roman"/>
          <w:sz w:val="20"/>
          <w:szCs w:val="20"/>
        </w:rPr>
        <w:t xml:space="preserve"> sizes. For the </w:t>
      </w:r>
      <w:r w:rsidRPr="0012558D">
        <w:rPr>
          <w:rFonts w:ascii="Times New Roman" w:hAnsi="Times New Roman" w:cs="Times New Roman"/>
          <w:i/>
          <w:iCs/>
          <w:sz w:val="20"/>
          <w:szCs w:val="20"/>
        </w:rPr>
        <w:t xml:space="preserve">L </w:t>
      </w:r>
      <w:r w:rsidRPr="0012558D">
        <w:rPr>
          <w:rFonts w:ascii="Times New Roman" w:hAnsi="Times New Roman" w:cs="Times New Roman"/>
          <w:sz w:val="20"/>
          <w:szCs w:val="20"/>
        </w:rPr>
        <w:t xml:space="preserve">= 60 system used here, this con- </w:t>
      </w:r>
      <w:proofErr w:type="spellStart"/>
      <w:r w:rsidRPr="0012558D">
        <w:rPr>
          <w:rFonts w:ascii="Times New Roman" w:hAnsi="Times New Roman" w:cs="Times New Roman"/>
          <w:sz w:val="20"/>
          <w:szCs w:val="20"/>
        </w:rPr>
        <w:t>dition</w:t>
      </w:r>
      <w:proofErr w:type="spellEnd"/>
      <w:r w:rsidRPr="0012558D">
        <w:rPr>
          <w:rFonts w:ascii="Times New Roman" w:hAnsi="Times New Roman" w:cs="Times New Roman"/>
          <w:sz w:val="20"/>
          <w:szCs w:val="20"/>
        </w:rPr>
        <w:t xml:space="preserve"> is obeyed (for the fastest waves) only for the smallest mutation rate tested and sequence lengths of the order of the ancestor.</w:t>
      </w:r>
    </w:p>
    <w:p w14:paraId="695647ED" w14:textId="24E0404E" w:rsidR="0012558D" w:rsidRPr="0012558D" w:rsidRDefault="009846E2" w:rsidP="00510A0C">
      <w:pPr>
        <w:spacing w:line="240" w:lineRule="auto"/>
        <w:jc w:val="both"/>
        <w:rPr>
          <w:rFonts w:ascii="Times New Roman" w:hAnsi="Times New Roman" w:cs="Times New Roman"/>
          <w:sz w:val="20"/>
          <w:szCs w:val="20"/>
        </w:rPr>
      </w:pPr>
      <w:r w:rsidRPr="009846E2">
        <w:rPr>
          <w:rFonts w:ascii="Times New Roman" w:hAnsi="Times New Roman" w:cs="Times New Roman"/>
          <w:sz w:val="20"/>
          <w:szCs w:val="20"/>
        </w:rPr>
        <w:drawing>
          <wp:inline distT="0" distB="0" distL="0" distR="0" wp14:anchorId="4A0FC2AF" wp14:editId="0CE84759">
            <wp:extent cx="2971800" cy="2385060"/>
            <wp:effectExtent l="0" t="0" r="0" b="0"/>
            <wp:docPr id="718228606" name="Picture 1" descr="A graph of a fitn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228606" name="Picture 1" descr="A graph of a fitness&#10;&#10;AI-generated content may be incorrect."/>
                    <pic:cNvPicPr/>
                  </pic:nvPicPr>
                  <pic:blipFill>
                    <a:blip r:embed="rId12"/>
                    <a:stretch>
                      <a:fillRect/>
                    </a:stretch>
                  </pic:blipFill>
                  <pic:spPr>
                    <a:xfrm>
                      <a:off x="0" y="0"/>
                      <a:ext cx="2971800" cy="2385060"/>
                    </a:xfrm>
                    <a:prstGeom prst="rect">
                      <a:avLst/>
                    </a:prstGeom>
                  </pic:spPr>
                </pic:pic>
              </a:graphicData>
            </a:graphic>
          </wp:inline>
        </w:drawing>
      </w:r>
    </w:p>
    <w:p w14:paraId="2E124DCE" w14:textId="77777777" w:rsidR="0012558D" w:rsidRPr="0012558D" w:rsidRDefault="0012558D" w:rsidP="00510A0C">
      <w:pPr>
        <w:spacing w:line="240" w:lineRule="auto"/>
        <w:jc w:val="both"/>
        <w:rPr>
          <w:rFonts w:ascii="Times New Roman" w:hAnsi="Times New Roman" w:cs="Times New Roman"/>
          <w:sz w:val="20"/>
          <w:szCs w:val="20"/>
        </w:rPr>
      </w:pPr>
      <w:r w:rsidRPr="0012558D">
        <w:rPr>
          <w:rFonts w:ascii="Times New Roman" w:hAnsi="Times New Roman" w:cs="Times New Roman"/>
          <w:sz w:val="20"/>
          <w:szCs w:val="20"/>
        </w:rPr>
        <w:t xml:space="preserve">Figure 2: Fitness of the dominant genotype in the </w:t>
      </w:r>
      <w:proofErr w:type="spellStart"/>
      <w:r w:rsidRPr="0012558D">
        <w:rPr>
          <w:rFonts w:ascii="Times New Roman" w:hAnsi="Times New Roman" w:cs="Times New Roman"/>
          <w:sz w:val="20"/>
          <w:szCs w:val="20"/>
        </w:rPr>
        <w:t>popula</w:t>
      </w:r>
      <w:proofErr w:type="spellEnd"/>
      <w:r w:rsidRPr="0012558D">
        <w:rPr>
          <w:rFonts w:ascii="Times New Roman" w:hAnsi="Times New Roman" w:cs="Times New Roman"/>
          <w:sz w:val="20"/>
          <w:szCs w:val="20"/>
        </w:rPr>
        <w:t xml:space="preserve">- </w:t>
      </w:r>
      <w:proofErr w:type="spellStart"/>
      <w:r w:rsidRPr="0012558D">
        <w:rPr>
          <w:rFonts w:ascii="Times New Roman" w:hAnsi="Times New Roman" w:cs="Times New Roman"/>
          <w:sz w:val="20"/>
          <w:szCs w:val="20"/>
        </w:rPr>
        <w:t>tion</w:t>
      </w:r>
      <w:proofErr w:type="spellEnd"/>
      <w:r w:rsidRPr="0012558D">
        <w:rPr>
          <w:rFonts w:ascii="Times New Roman" w:hAnsi="Times New Roman" w:cs="Times New Roman"/>
          <w:sz w:val="20"/>
          <w:szCs w:val="20"/>
        </w:rPr>
        <w:t xml:space="preserve">, </w:t>
      </w:r>
      <w:r w:rsidRPr="0012558D">
        <w:rPr>
          <w:rFonts w:ascii="Times New Roman" w:hAnsi="Times New Roman" w:cs="Times New Roman"/>
          <w:i/>
          <w:iCs/>
          <w:sz w:val="20"/>
          <w:szCs w:val="20"/>
        </w:rPr>
        <w:t>ϵ</w:t>
      </w:r>
      <w:r w:rsidRPr="0012558D">
        <w:rPr>
          <w:rFonts w:ascii="Times New Roman" w:hAnsi="Times New Roman" w:cs="Times New Roman"/>
          <w:sz w:val="20"/>
          <w:szCs w:val="20"/>
          <w:vertAlign w:val="subscript"/>
        </w:rPr>
        <w:t>best</w:t>
      </w:r>
      <w:r w:rsidRPr="0012558D">
        <w:rPr>
          <w:rFonts w:ascii="Times New Roman" w:hAnsi="Times New Roman" w:cs="Times New Roman"/>
          <w:sz w:val="20"/>
          <w:szCs w:val="20"/>
        </w:rPr>
        <w:t xml:space="preserve"> as a function of time (in updates).</w:t>
      </w:r>
    </w:p>
    <w:p w14:paraId="40FDAC0D" w14:textId="18AA1E07" w:rsidR="0012558D" w:rsidRDefault="0012558D" w:rsidP="00510A0C">
      <w:pPr>
        <w:spacing w:line="240" w:lineRule="auto"/>
        <w:ind w:firstLine="180"/>
        <w:jc w:val="both"/>
        <w:rPr>
          <w:rFonts w:ascii="Times New Roman" w:hAnsi="Times New Roman" w:cs="Times New Roman"/>
          <w:sz w:val="20"/>
          <w:szCs w:val="20"/>
        </w:rPr>
      </w:pPr>
      <w:r w:rsidRPr="0012558D">
        <w:rPr>
          <w:rFonts w:ascii="Times New Roman" w:hAnsi="Times New Roman" w:cs="Times New Roman"/>
          <w:sz w:val="20"/>
          <w:szCs w:val="20"/>
        </w:rPr>
        <w:t>In the following, we keep the population size constant (a 60 60 grid) and vary the mutation rate. From the pre</w:t>
      </w:r>
      <w:proofErr w:type="gramStart"/>
      <w:r w:rsidRPr="0012558D">
        <w:rPr>
          <w:rFonts w:ascii="Times New Roman" w:hAnsi="Times New Roman" w:cs="Times New Roman"/>
          <w:sz w:val="20"/>
          <w:szCs w:val="20"/>
        </w:rPr>
        <w:t xml:space="preserve">- </w:t>
      </w:r>
      <w:proofErr w:type="spellStart"/>
      <w:r w:rsidRPr="0012558D">
        <w:rPr>
          <w:rFonts w:ascii="Times New Roman" w:hAnsi="Times New Roman" w:cs="Times New Roman"/>
          <w:sz w:val="20"/>
          <w:szCs w:val="20"/>
        </w:rPr>
        <w:t>vious</w:t>
      </w:r>
      <w:proofErr w:type="spellEnd"/>
      <w:proofErr w:type="gramEnd"/>
      <w:r w:rsidRPr="0012558D">
        <w:rPr>
          <w:rFonts w:ascii="Times New Roman" w:hAnsi="Times New Roman" w:cs="Times New Roman"/>
          <w:sz w:val="20"/>
          <w:szCs w:val="20"/>
        </w:rPr>
        <w:t xml:space="preserve"> arguments, we expect true scale-free dynamics only to appear in the limit of small mutation rates. As in this limit avalanches occur less and less frequently, this is also the limit where data are increasingly difficult to obtain, and other finite size effects can come into play. We shall try to isolate the scale-free regime by fitting the distribution to a power law</w:t>
      </w:r>
      <w:r w:rsidR="008A6BEF">
        <w:rPr>
          <w:rFonts w:ascii="Times New Roman" w:hAnsi="Times New Roman" w:cs="Times New Roman" w:hint="eastAsia"/>
          <w:sz w:val="20"/>
          <w:szCs w:val="20"/>
        </w:rPr>
        <w:t xml:space="preserve"> </w:t>
      </w:r>
      <w:r w:rsidRPr="0012558D">
        <w:rPr>
          <w:rFonts w:ascii="Times New Roman" w:hAnsi="Times New Roman" w:cs="Times New Roman"/>
          <w:sz w:val="20"/>
          <w:szCs w:val="20"/>
        </w:rPr>
        <w:t xml:space="preserve">with </w:t>
      </w:r>
      <w:r w:rsidRPr="0012558D">
        <w:rPr>
          <w:rFonts w:ascii="Times New Roman" w:hAnsi="Times New Roman" w:cs="Times New Roman"/>
          <w:i/>
          <w:iCs/>
          <w:sz w:val="20"/>
          <w:szCs w:val="20"/>
        </w:rPr>
        <w:t xml:space="preserve">L </w:t>
      </w:r>
      <w:r w:rsidRPr="0012558D">
        <w:rPr>
          <w:rFonts w:ascii="Times New Roman" w:hAnsi="Times New Roman" w:cs="Times New Roman"/>
          <w:sz w:val="20"/>
          <w:szCs w:val="20"/>
        </w:rPr>
        <w:t xml:space="preserve">the diameter of the system and </w:t>
      </w:r>
      <w:r w:rsidRPr="0012558D">
        <w:rPr>
          <w:rFonts w:ascii="Times New Roman" w:hAnsi="Times New Roman" w:cs="Times New Roman"/>
          <w:i/>
          <w:iCs/>
          <w:sz w:val="20"/>
          <w:szCs w:val="20"/>
        </w:rPr>
        <w:t xml:space="preserve">v </w:t>
      </w:r>
      <w:r w:rsidRPr="0012558D">
        <w:rPr>
          <w:rFonts w:ascii="Times New Roman" w:hAnsi="Times New Roman" w:cs="Times New Roman"/>
          <w:sz w:val="20"/>
          <w:szCs w:val="20"/>
        </w:rPr>
        <w:t xml:space="preserve">a typical Fisher velocity. The fastest waves are those for which the latent and monitor the behavior of </w:t>
      </w:r>
      <w:r w:rsidRPr="0012558D">
        <w:rPr>
          <w:rFonts w:ascii="Times New Roman" w:hAnsi="Times New Roman" w:cs="Times New Roman"/>
          <w:i/>
          <w:iCs/>
          <w:sz w:val="20"/>
          <w:szCs w:val="20"/>
        </w:rPr>
        <w:t xml:space="preserve">D </w:t>
      </w:r>
      <w:r w:rsidRPr="0012558D">
        <w:rPr>
          <w:rFonts w:ascii="Times New Roman" w:hAnsi="Times New Roman" w:cs="Times New Roman"/>
          <w:sz w:val="20"/>
          <w:szCs w:val="20"/>
        </w:rPr>
        <w:t>from low to high mutation rates.</w:t>
      </w:r>
    </w:p>
    <w:p w14:paraId="5EBE342E" w14:textId="3FE346BF" w:rsidR="0012558D" w:rsidRPr="0012558D" w:rsidRDefault="0012558D" w:rsidP="00510A0C">
      <w:pPr>
        <w:spacing w:line="240" w:lineRule="auto"/>
        <w:ind w:firstLine="180"/>
        <w:jc w:val="both"/>
        <w:rPr>
          <w:rFonts w:ascii="Times New Roman" w:hAnsi="Times New Roman" w:cs="Times New Roman"/>
          <w:sz w:val="20"/>
          <w:szCs w:val="20"/>
        </w:rPr>
      </w:pPr>
      <w:r w:rsidRPr="0012558D">
        <w:rPr>
          <w:rFonts w:ascii="Times New Roman" w:hAnsi="Times New Roman" w:cs="Times New Roman"/>
          <w:sz w:val="20"/>
          <w:szCs w:val="20"/>
        </w:rPr>
        <w:t xml:space="preserve">In </w:t>
      </w:r>
      <w:r w:rsidR="00627240">
        <w:rPr>
          <w:rFonts w:ascii="Times New Roman" w:hAnsi="Times New Roman" w:cs="Times New Roman" w:hint="eastAsia"/>
          <w:sz w:val="20"/>
          <w:szCs w:val="20"/>
        </w:rPr>
        <w:t xml:space="preserve">  </w:t>
      </w:r>
      <w:r w:rsidRPr="0012558D">
        <w:rPr>
          <w:rFonts w:ascii="Times New Roman" w:hAnsi="Times New Roman" w:cs="Times New Roman"/>
          <w:sz w:val="20"/>
          <w:szCs w:val="20"/>
        </w:rPr>
        <w:t xml:space="preserve">Figure 2, we display a typical history of </w:t>
      </w:r>
      <w:r w:rsidRPr="0012558D">
        <w:rPr>
          <w:rFonts w:ascii="Times New Roman" w:hAnsi="Times New Roman" w:cs="Times New Roman"/>
          <w:i/>
          <w:iCs/>
          <w:sz w:val="20"/>
          <w:szCs w:val="20"/>
        </w:rPr>
        <w:t>ϵ</w:t>
      </w:r>
      <w:r w:rsidRPr="0012558D">
        <w:rPr>
          <w:rFonts w:ascii="Times New Roman" w:hAnsi="Times New Roman" w:cs="Times New Roman"/>
          <w:sz w:val="20"/>
          <w:szCs w:val="20"/>
          <w:vertAlign w:val="subscript"/>
        </w:rPr>
        <w:t>best</w:t>
      </w:r>
      <w:r w:rsidRPr="0012558D">
        <w:rPr>
          <w:rFonts w:ascii="Times New Roman" w:hAnsi="Times New Roman" w:cs="Times New Roman"/>
          <w:sz w:val="20"/>
          <w:szCs w:val="20"/>
        </w:rPr>
        <w:t xml:space="preserve">, i.e., the fitness of the dominant genotype.1 Note the “staircase” structure of the curve reflecting the “punctuated” </w:t>
      </w:r>
      <w:proofErr w:type="spellStart"/>
      <w:r w:rsidRPr="0012558D">
        <w:rPr>
          <w:rFonts w:ascii="Times New Roman" w:hAnsi="Times New Roman" w:cs="Times New Roman"/>
          <w:sz w:val="20"/>
          <w:szCs w:val="20"/>
        </w:rPr>
        <w:t>dynam</w:t>
      </w:r>
      <w:proofErr w:type="spellEnd"/>
      <w:r w:rsidRPr="0012558D">
        <w:rPr>
          <w:rFonts w:ascii="Times New Roman" w:hAnsi="Times New Roman" w:cs="Times New Roman"/>
          <w:sz w:val="20"/>
          <w:szCs w:val="20"/>
        </w:rPr>
        <w:t xml:space="preserve">- </w:t>
      </w:r>
      <w:proofErr w:type="spellStart"/>
      <w:r w:rsidRPr="0012558D">
        <w:rPr>
          <w:rFonts w:ascii="Times New Roman" w:hAnsi="Times New Roman" w:cs="Times New Roman"/>
          <w:sz w:val="20"/>
          <w:szCs w:val="20"/>
        </w:rPr>
        <w:t>ics</w:t>
      </w:r>
      <w:proofErr w:type="spellEnd"/>
      <w:r w:rsidRPr="0012558D">
        <w:rPr>
          <w:rFonts w:ascii="Times New Roman" w:hAnsi="Times New Roman" w:cs="Times New Roman"/>
          <w:sz w:val="20"/>
          <w:szCs w:val="20"/>
        </w:rPr>
        <w:t xml:space="preserve">, where each step reflects a new avalanche and concur- </w:t>
      </w:r>
      <w:proofErr w:type="spellStart"/>
      <w:r w:rsidRPr="0012558D">
        <w:rPr>
          <w:rFonts w:ascii="Times New Roman" w:hAnsi="Times New Roman" w:cs="Times New Roman"/>
          <w:sz w:val="20"/>
          <w:szCs w:val="20"/>
        </w:rPr>
        <w:t>rently</w:t>
      </w:r>
      <w:proofErr w:type="spellEnd"/>
      <w:r w:rsidRPr="0012558D">
        <w:rPr>
          <w:rFonts w:ascii="Times New Roman" w:hAnsi="Times New Roman" w:cs="Times New Roman"/>
          <w:sz w:val="20"/>
          <w:szCs w:val="20"/>
        </w:rPr>
        <w:t xml:space="preserve"> an extinction event. Staircases very much like these are also observed in adapting populations of </w:t>
      </w:r>
      <w:r w:rsidRPr="0012558D">
        <w:rPr>
          <w:rFonts w:ascii="Times New Roman" w:hAnsi="Times New Roman" w:cs="Times New Roman"/>
          <w:i/>
          <w:iCs/>
          <w:sz w:val="20"/>
          <w:szCs w:val="20"/>
        </w:rPr>
        <w:t xml:space="preserve">E. Coli </w:t>
      </w:r>
      <w:r w:rsidRPr="0012558D">
        <w:rPr>
          <w:rFonts w:ascii="Times New Roman" w:hAnsi="Times New Roman" w:cs="Times New Roman"/>
          <w:sz w:val="20"/>
          <w:szCs w:val="20"/>
        </w:rPr>
        <w:t>(Lenski and Travisano, 1994).</w:t>
      </w:r>
    </w:p>
    <w:p w14:paraId="41E4B129" w14:textId="4DC15E1C" w:rsidR="0012558D" w:rsidRDefault="0012558D" w:rsidP="00510A0C">
      <w:pPr>
        <w:spacing w:line="240" w:lineRule="auto"/>
        <w:ind w:firstLine="180"/>
        <w:jc w:val="both"/>
        <w:rPr>
          <w:rFonts w:ascii="Times New Roman" w:hAnsi="Times New Roman" w:cs="Times New Roman"/>
          <w:sz w:val="20"/>
          <w:szCs w:val="20"/>
        </w:rPr>
      </w:pPr>
      <w:r w:rsidRPr="0012558D">
        <w:rPr>
          <w:rFonts w:ascii="Times New Roman" w:hAnsi="Times New Roman" w:cs="Times New Roman"/>
          <w:sz w:val="20"/>
          <w:szCs w:val="20"/>
        </w:rPr>
        <w:t xml:space="preserve">As touched upon earlier, the Avida world represents an environment replete with information, which we encode by providing bonuses for performing logical computations on externally provided (random) numbers. The computations rewarded usually involve two inputs </w:t>
      </w:r>
      <w:r w:rsidRPr="0012558D">
        <w:rPr>
          <w:rFonts w:ascii="Times New Roman" w:hAnsi="Times New Roman" w:cs="Times New Roman"/>
          <w:i/>
          <w:iCs/>
          <w:sz w:val="20"/>
          <w:szCs w:val="20"/>
        </w:rPr>
        <w:t xml:space="preserve">A </w:t>
      </w:r>
      <w:r w:rsidRPr="0012558D">
        <w:rPr>
          <w:rFonts w:ascii="Times New Roman" w:hAnsi="Times New Roman" w:cs="Times New Roman"/>
          <w:sz w:val="20"/>
          <w:szCs w:val="20"/>
        </w:rPr>
        <w:t xml:space="preserve">and </w:t>
      </w:r>
      <w:r w:rsidRPr="0012558D">
        <w:rPr>
          <w:rFonts w:ascii="Times New Roman" w:hAnsi="Times New Roman" w:cs="Times New Roman"/>
          <w:i/>
          <w:iCs/>
          <w:sz w:val="20"/>
          <w:szCs w:val="20"/>
        </w:rPr>
        <w:t>B</w:t>
      </w:r>
      <w:r w:rsidRPr="0012558D">
        <w:rPr>
          <w:rFonts w:ascii="Times New Roman" w:hAnsi="Times New Roman" w:cs="Times New Roman"/>
          <w:sz w:val="20"/>
          <w:szCs w:val="20"/>
        </w:rPr>
        <w:t>, are finite in number and listed in Table 1. At the end of a typical run (such as Figure 2) the population of programs is usually pro</w:t>
      </w:r>
      <w:proofErr w:type="gramStart"/>
      <w:r w:rsidRPr="0012558D">
        <w:rPr>
          <w:rFonts w:ascii="Times New Roman" w:hAnsi="Times New Roman" w:cs="Times New Roman"/>
          <w:sz w:val="20"/>
          <w:szCs w:val="20"/>
        </w:rPr>
        <w:t xml:space="preserve">- </w:t>
      </w:r>
      <w:proofErr w:type="spellStart"/>
      <w:r w:rsidRPr="0012558D">
        <w:rPr>
          <w:rFonts w:ascii="Times New Roman" w:hAnsi="Times New Roman" w:cs="Times New Roman"/>
          <w:sz w:val="20"/>
          <w:szCs w:val="20"/>
        </w:rPr>
        <w:t>ficient</w:t>
      </w:r>
      <w:proofErr w:type="spellEnd"/>
      <w:proofErr w:type="gramEnd"/>
      <w:r w:rsidRPr="0012558D">
        <w:rPr>
          <w:rFonts w:ascii="Times New Roman" w:hAnsi="Times New Roman" w:cs="Times New Roman"/>
          <w:sz w:val="20"/>
          <w:szCs w:val="20"/>
        </w:rPr>
        <w:t xml:space="preserve"> in almost all tasks for which bonuses are given out, and the genome length has grown to several multiples of the initial size to accommodate the acquired information.</w:t>
      </w:r>
    </w:p>
    <w:p w14:paraId="6FF8DEBA" w14:textId="51F3C070" w:rsidR="0033337E" w:rsidRPr="0012558D" w:rsidRDefault="00A52423" w:rsidP="00510A0C">
      <w:pPr>
        <w:spacing w:line="240" w:lineRule="auto"/>
        <w:jc w:val="both"/>
        <w:rPr>
          <w:rFonts w:ascii="Times New Roman" w:hAnsi="Times New Roman" w:cs="Times New Roman"/>
          <w:sz w:val="20"/>
          <w:szCs w:val="20"/>
        </w:rPr>
      </w:pPr>
      <w:r w:rsidRPr="00A52423">
        <w:drawing>
          <wp:inline distT="0" distB="0" distL="0" distR="0" wp14:anchorId="473D67C8" wp14:editId="54C53B0B">
            <wp:extent cx="3000375" cy="2126325"/>
            <wp:effectExtent l="0" t="0" r="0" b="7620"/>
            <wp:docPr id="8454402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a:extLst>
                        <a:ext uri="{28A0092B-C50C-407E-A947-70E740481C1C}">
                          <a14:useLocalDpi xmlns:a14="http://schemas.microsoft.com/office/drawing/2010/main" val="0"/>
                        </a:ext>
                      </a:extLst>
                    </a:blip>
                    <a:srcRect l="5437" t="13592" r="53843"/>
                    <a:stretch/>
                  </pic:blipFill>
                  <pic:spPr bwMode="auto">
                    <a:xfrm>
                      <a:off x="0" y="0"/>
                      <a:ext cx="3014184" cy="2136111"/>
                    </a:xfrm>
                    <a:prstGeom prst="rect">
                      <a:avLst/>
                    </a:prstGeom>
                    <a:noFill/>
                    <a:ln>
                      <a:noFill/>
                    </a:ln>
                    <a:extLst>
                      <a:ext uri="{53640926-AAD7-44D8-BBD7-CCE9431645EC}">
                        <a14:shadowObscured xmlns:a14="http://schemas.microsoft.com/office/drawing/2010/main"/>
                      </a:ext>
                    </a:extLst>
                  </pic:spPr>
                </pic:pic>
              </a:graphicData>
            </a:graphic>
          </wp:inline>
        </w:drawing>
      </w:r>
    </w:p>
    <w:p w14:paraId="7D6D53AC" w14:textId="77777777" w:rsidR="0012558D" w:rsidRPr="0012558D" w:rsidRDefault="0012558D" w:rsidP="00510A0C">
      <w:pPr>
        <w:spacing w:line="240" w:lineRule="auto"/>
        <w:jc w:val="both"/>
        <w:rPr>
          <w:rFonts w:ascii="Times New Roman" w:hAnsi="Times New Roman" w:cs="Times New Roman"/>
          <w:sz w:val="20"/>
          <w:szCs w:val="20"/>
        </w:rPr>
      </w:pPr>
      <w:r w:rsidRPr="0012558D">
        <w:rPr>
          <w:rFonts w:ascii="Times New Roman" w:hAnsi="Times New Roman" w:cs="Times New Roman"/>
          <w:sz w:val="20"/>
          <w:szCs w:val="20"/>
        </w:rPr>
        <w:t xml:space="preserve">Table 1: Logical calculations on random inputs </w:t>
      </w:r>
      <w:r w:rsidRPr="0012558D">
        <w:rPr>
          <w:rFonts w:ascii="Times New Roman" w:hAnsi="Times New Roman" w:cs="Times New Roman"/>
          <w:i/>
          <w:iCs/>
          <w:sz w:val="20"/>
          <w:szCs w:val="20"/>
        </w:rPr>
        <w:t xml:space="preserve">A </w:t>
      </w:r>
      <w:r w:rsidRPr="0012558D">
        <w:rPr>
          <w:rFonts w:ascii="Times New Roman" w:hAnsi="Times New Roman" w:cs="Times New Roman"/>
          <w:sz w:val="20"/>
          <w:szCs w:val="20"/>
        </w:rPr>
        <w:t xml:space="preserve">and </w:t>
      </w:r>
      <w:r w:rsidRPr="0012558D">
        <w:rPr>
          <w:rFonts w:ascii="Times New Roman" w:hAnsi="Times New Roman" w:cs="Times New Roman"/>
          <w:i/>
          <w:iCs/>
          <w:sz w:val="20"/>
          <w:szCs w:val="20"/>
        </w:rPr>
        <w:t xml:space="preserve">B </w:t>
      </w:r>
      <w:r w:rsidRPr="0012558D">
        <w:rPr>
          <w:rFonts w:ascii="Times New Roman" w:hAnsi="Times New Roman" w:cs="Times New Roman"/>
          <w:sz w:val="20"/>
          <w:szCs w:val="20"/>
        </w:rPr>
        <w:t xml:space="preserve">rewarded, bonuses, and difficulty (in minimum number of </w:t>
      </w:r>
      <w:proofErr w:type="spellStart"/>
      <w:r w:rsidRPr="0012558D">
        <w:rPr>
          <w:rFonts w:ascii="Times New Roman" w:hAnsi="Times New Roman" w:cs="Times New Roman"/>
          <w:sz w:val="20"/>
          <w:szCs w:val="20"/>
        </w:rPr>
        <w:t>nand</w:t>
      </w:r>
      <w:proofErr w:type="spellEnd"/>
      <w:r w:rsidRPr="0012558D">
        <w:rPr>
          <w:rFonts w:ascii="Times New Roman" w:hAnsi="Times New Roman" w:cs="Times New Roman"/>
          <w:sz w:val="20"/>
          <w:szCs w:val="20"/>
        </w:rPr>
        <w:t xml:space="preserve"> instructions required). Bonuses </w:t>
      </w:r>
      <w:r w:rsidRPr="0012558D">
        <w:rPr>
          <w:rFonts w:ascii="Times New Roman" w:hAnsi="Times New Roman" w:cs="Times New Roman"/>
          <w:i/>
          <w:iCs/>
          <w:sz w:val="20"/>
          <w:szCs w:val="20"/>
        </w:rPr>
        <w:t>b</w:t>
      </w:r>
      <w:r w:rsidRPr="0012558D">
        <w:rPr>
          <w:rFonts w:ascii="Times New Roman" w:hAnsi="Times New Roman" w:cs="Times New Roman"/>
          <w:i/>
          <w:iCs/>
          <w:sz w:val="20"/>
          <w:szCs w:val="20"/>
          <w:vertAlign w:val="subscript"/>
        </w:rPr>
        <w:t>i</w:t>
      </w:r>
      <w:r w:rsidRPr="0012558D">
        <w:rPr>
          <w:rFonts w:ascii="Times New Roman" w:hAnsi="Times New Roman" w:cs="Times New Roman"/>
          <w:i/>
          <w:iCs/>
          <w:sz w:val="20"/>
          <w:szCs w:val="20"/>
        </w:rPr>
        <w:t xml:space="preserve"> </w:t>
      </w:r>
      <w:r w:rsidRPr="0012558D">
        <w:rPr>
          <w:rFonts w:ascii="Times New Roman" w:hAnsi="Times New Roman" w:cs="Times New Roman"/>
          <w:sz w:val="20"/>
          <w:szCs w:val="20"/>
        </w:rPr>
        <w:t xml:space="preserve">increase the speed of a CPU by a factor </w:t>
      </w:r>
      <w:proofErr w:type="spellStart"/>
      <w:r w:rsidRPr="0012558D">
        <w:rPr>
          <w:rFonts w:ascii="Times New Roman" w:hAnsi="Times New Roman" w:cs="Times New Roman"/>
          <w:i/>
          <w:iCs/>
          <w:sz w:val="20"/>
          <w:szCs w:val="20"/>
        </w:rPr>
        <w:t>ν</w:t>
      </w:r>
      <w:r w:rsidRPr="0012558D">
        <w:rPr>
          <w:rFonts w:ascii="Times New Roman" w:hAnsi="Times New Roman" w:cs="Times New Roman"/>
          <w:i/>
          <w:iCs/>
          <w:sz w:val="20"/>
          <w:szCs w:val="20"/>
          <w:vertAlign w:val="subscript"/>
        </w:rPr>
        <w:t>i</w:t>
      </w:r>
      <w:proofErr w:type="spellEnd"/>
      <w:r w:rsidRPr="0012558D">
        <w:rPr>
          <w:rFonts w:ascii="Times New Roman" w:hAnsi="Times New Roman" w:cs="Times New Roman"/>
          <w:i/>
          <w:iCs/>
          <w:sz w:val="20"/>
          <w:szCs w:val="20"/>
        </w:rPr>
        <w:t xml:space="preserve"> </w:t>
      </w:r>
      <w:r w:rsidRPr="0012558D">
        <w:rPr>
          <w:rFonts w:ascii="Times New Roman" w:hAnsi="Times New Roman" w:cs="Times New Roman"/>
          <w:sz w:val="20"/>
          <w:szCs w:val="20"/>
        </w:rPr>
        <w:t>= 1 + 2</w:t>
      </w:r>
      <w:r w:rsidRPr="0012558D">
        <w:rPr>
          <w:rFonts w:ascii="Times New Roman" w:hAnsi="Times New Roman" w:cs="Times New Roman"/>
          <w:i/>
          <w:iCs/>
          <w:sz w:val="20"/>
          <w:szCs w:val="20"/>
          <w:vertAlign w:val="superscript"/>
        </w:rPr>
        <w:t>b</w:t>
      </w:r>
      <w:r w:rsidRPr="0012558D">
        <w:rPr>
          <w:rFonts w:ascii="Times New Roman" w:hAnsi="Times New Roman" w:cs="Times New Roman"/>
          <w:i/>
          <w:iCs/>
          <w:sz w:val="20"/>
          <w:szCs w:val="20"/>
        </w:rPr>
        <w:t>i−</w:t>
      </w:r>
      <w:r w:rsidRPr="0012558D">
        <w:rPr>
          <w:rFonts w:ascii="Times New Roman" w:hAnsi="Times New Roman" w:cs="Times New Roman"/>
          <w:sz w:val="20"/>
          <w:szCs w:val="20"/>
        </w:rPr>
        <w:t>3.</w:t>
      </w:r>
    </w:p>
    <w:p w14:paraId="662FEF42" w14:textId="698F77D8" w:rsidR="0012558D" w:rsidRDefault="00510A0C" w:rsidP="00510A0C">
      <w:pPr>
        <w:spacing w:line="240" w:lineRule="auto"/>
        <w:ind w:firstLine="180"/>
        <w:jc w:val="both"/>
        <w:rPr>
          <w:rFonts w:ascii="Times New Roman" w:hAnsi="Times New Roman" w:cs="Times New Roman"/>
          <w:sz w:val="20"/>
          <w:szCs w:val="20"/>
        </w:rPr>
      </w:pPr>
      <w:r w:rsidRPr="00433854">
        <w:rPr>
          <w:rFonts w:ascii="Times New Roman" w:hAnsi="Times New Roman" w:cs="Times New Roman"/>
          <w:sz w:val="20"/>
          <w:szCs w:val="20"/>
        </w:rPr>
        <w:drawing>
          <wp:anchor distT="0" distB="0" distL="114300" distR="114300" simplePos="0" relativeHeight="251677696" behindDoc="0" locked="0" layoutInCell="1" allowOverlap="1" wp14:anchorId="594DDE97" wp14:editId="431BA508">
            <wp:simplePos x="0" y="0"/>
            <wp:positionH relativeFrom="column">
              <wp:posOffset>839470</wp:posOffset>
            </wp:positionH>
            <wp:positionV relativeFrom="paragraph">
              <wp:posOffset>1512570</wp:posOffset>
            </wp:positionV>
            <wp:extent cx="1229995" cy="183515"/>
            <wp:effectExtent l="0" t="0" r="8255" b="6985"/>
            <wp:wrapThrough wrapText="bothSides">
              <wp:wrapPolygon edited="0">
                <wp:start x="0" y="0"/>
                <wp:lineTo x="0" y="20180"/>
                <wp:lineTo x="21410" y="20180"/>
                <wp:lineTo x="21410" y="0"/>
                <wp:lineTo x="0" y="0"/>
              </wp:wrapPolygon>
            </wp:wrapThrough>
            <wp:docPr id="1272183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183578" name=""/>
                    <pic:cNvPicPr/>
                  </pic:nvPicPr>
                  <pic:blipFill>
                    <a:blip r:embed="rId14">
                      <a:extLst>
                        <a:ext uri="{28A0092B-C50C-407E-A947-70E740481C1C}">
                          <a14:useLocalDpi xmlns:a14="http://schemas.microsoft.com/office/drawing/2010/main" val="0"/>
                        </a:ext>
                      </a:extLst>
                    </a:blip>
                    <a:stretch>
                      <a:fillRect/>
                    </a:stretch>
                  </pic:blipFill>
                  <pic:spPr>
                    <a:xfrm>
                      <a:off x="0" y="0"/>
                      <a:ext cx="1229995" cy="183515"/>
                    </a:xfrm>
                    <a:prstGeom prst="rect">
                      <a:avLst/>
                    </a:prstGeom>
                  </pic:spPr>
                </pic:pic>
              </a:graphicData>
            </a:graphic>
            <wp14:sizeRelH relativeFrom="margin">
              <wp14:pctWidth>0</wp14:pctWidth>
            </wp14:sizeRelH>
            <wp14:sizeRelV relativeFrom="margin">
              <wp14:pctHeight>0</wp14:pctHeight>
            </wp14:sizeRelV>
          </wp:anchor>
        </w:drawing>
      </w:r>
      <w:r w:rsidR="0012558D" w:rsidRPr="0012558D">
        <w:rPr>
          <w:rFonts w:ascii="Times New Roman" w:hAnsi="Times New Roman" w:cs="Times New Roman"/>
          <w:sz w:val="20"/>
          <w:szCs w:val="20"/>
        </w:rPr>
        <w:t xml:space="preserve">Because the amount of information stored in the landscape is finite, adaptation, and the associated avalanches, must stop when the population has exhausted the landscape. However, we shall see that even a ‘flat’ landscape (on which evolution is essentially neutral after the sequence has </w:t>
      </w:r>
      <w:proofErr w:type="spellStart"/>
      <w:r w:rsidR="0012558D" w:rsidRPr="0012558D">
        <w:rPr>
          <w:rFonts w:ascii="Times New Roman" w:hAnsi="Times New Roman" w:cs="Times New Roman"/>
          <w:sz w:val="20"/>
          <w:szCs w:val="20"/>
        </w:rPr>
        <w:t>opti</w:t>
      </w:r>
      <w:proofErr w:type="spellEnd"/>
      <w:r w:rsidR="0012558D" w:rsidRPr="0012558D">
        <w:rPr>
          <w:rFonts w:ascii="Times New Roman" w:hAnsi="Times New Roman" w:cs="Times New Roman"/>
          <w:sz w:val="20"/>
          <w:szCs w:val="20"/>
        </w:rPr>
        <w:t xml:space="preserve">- </w:t>
      </w:r>
      <w:proofErr w:type="spellStart"/>
      <w:r w:rsidR="0012558D" w:rsidRPr="0012558D">
        <w:rPr>
          <w:rFonts w:ascii="Times New Roman" w:hAnsi="Times New Roman" w:cs="Times New Roman"/>
          <w:sz w:val="20"/>
          <w:szCs w:val="20"/>
        </w:rPr>
        <w:t>mized</w:t>
      </w:r>
      <w:proofErr w:type="spellEnd"/>
      <w:r w:rsidR="0012558D" w:rsidRPr="0012558D">
        <w:rPr>
          <w:rFonts w:ascii="Times New Roman" w:hAnsi="Times New Roman" w:cs="Times New Roman"/>
          <w:sz w:val="20"/>
          <w:szCs w:val="20"/>
        </w:rPr>
        <w:t xml:space="preserve"> its replicative strategy) gives rise to a power law of genotype sizes, </w:t>
      </w:r>
      <w:proofErr w:type="gramStart"/>
      <w:r w:rsidR="0012558D" w:rsidRPr="0012558D">
        <w:rPr>
          <w:rFonts w:ascii="Times New Roman" w:hAnsi="Times New Roman" w:cs="Times New Roman"/>
          <w:sz w:val="20"/>
          <w:szCs w:val="20"/>
        </w:rPr>
        <w:t>as long as</w:t>
      </w:r>
      <w:proofErr w:type="gramEnd"/>
      <w:r w:rsidR="0012558D" w:rsidRPr="0012558D">
        <w:rPr>
          <w:rFonts w:ascii="Times New Roman" w:hAnsi="Times New Roman" w:cs="Times New Roman"/>
          <w:sz w:val="20"/>
          <w:szCs w:val="20"/>
        </w:rPr>
        <w:t xml:space="preserve"> the programs do not harbor an ex- </w:t>
      </w:r>
      <w:proofErr w:type="spellStart"/>
      <w:r w:rsidR="0012558D" w:rsidRPr="0012558D">
        <w:rPr>
          <w:rFonts w:ascii="Times New Roman" w:hAnsi="Times New Roman" w:cs="Times New Roman"/>
          <w:sz w:val="20"/>
          <w:szCs w:val="20"/>
        </w:rPr>
        <w:t>cessive</w:t>
      </w:r>
      <w:proofErr w:type="spellEnd"/>
      <w:r w:rsidR="0012558D" w:rsidRPr="0012558D">
        <w:rPr>
          <w:rFonts w:ascii="Times New Roman" w:hAnsi="Times New Roman" w:cs="Times New Roman"/>
          <w:sz w:val="20"/>
          <w:szCs w:val="20"/>
        </w:rPr>
        <w:t xml:space="preserve"> amount of “junk” instructions. A typical abundance distribution (for the run depicted in Figure 2) is shown in Figure 3.</w:t>
      </w:r>
      <w:r w:rsidR="00433854" w:rsidRPr="00433854">
        <w:rPr>
          <w:noProof/>
        </w:rPr>
        <w:t xml:space="preserve"> </w:t>
      </w:r>
    </w:p>
    <w:p w14:paraId="29C9F178" w14:textId="75890826" w:rsidR="00A644D4" w:rsidRDefault="00510A0C" w:rsidP="00510A0C">
      <w:pPr>
        <w:spacing w:line="240" w:lineRule="auto"/>
        <w:jc w:val="both"/>
        <w:rPr>
          <w:rFonts w:ascii="Times New Roman" w:hAnsi="Times New Roman" w:cs="Times New Roman"/>
          <w:sz w:val="20"/>
          <w:szCs w:val="20"/>
        </w:rPr>
      </w:pPr>
      <w:r>
        <w:rPr>
          <w:rStyle w:val="Hyperlink2"/>
          <w:noProof/>
        </w:rPr>
        <mc:AlternateContent>
          <mc:Choice Requires="wpg">
            <w:drawing>
              <wp:anchor distT="0" distB="0" distL="0" distR="0" simplePos="0" relativeHeight="251669504" behindDoc="0" locked="0" layoutInCell="1" allowOverlap="1" wp14:anchorId="01E6D92F" wp14:editId="14A4A49D">
                <wp:simplePos x="0" y="0"/>
                <wp:positionH relativeFrom="page">
                  <wp:posOffset>817880</wp:posOffset>
                </wp:positionH>
                <wp:positionV relativeFrom="line">
                  <wp:posOffset>232410</wp:posOffset>
                </wp:positionV>
                <wp:extent cx="2510155" cy="1463675"/>
                <wp:effectExtent l="0" t="0" r="4445" b="3175"/>
                <wp:wrapSquare wrapText="bothSides"/>
                <wp:docPr id="1073741949" name="officeArt object" descr="Group 92"/>
                <wp:cNvGraphicFramePr/>
                <a:graphic xmlns:a="http://schemas.openxmlformats.org/drawingml/2006/main">
                  <a:graphicData uri="http://schemas.microsoft.com/office/word/2010/wordprocessingGroup">
                    <wpg:wgp>
                      <wpg:cNvGrpSpPr/>
                      <wpg:grpSpPr>
                        <a:xfrm>
                          <a:off x="0" y="0"/>
                          <a:ext cx="2510155" cy="1463675"/>
                          <a:chOff x="0" y="0"/>
                          <a:chExt cx="2323346" cy="1790332"/>
                        </a:xfrm>
                      </wpg:grpSpPr>
                      <pic:pic xmlns:pic="http://schemas.openxmlformats.org/drawingml/2006/picture">
                        <pic:nvPicPr>
                          <pic:cNvPr id="1073741947" name="Image 93" descr="Image 93"/>
                          <pic:cNvPicPr>
                            <a:picLocks noChangeAspect="1"/>
                          </pic:cNvPicPr>
                        </pic:nvPicPr>
                        <pic:blipFill>
                          <a:blip r:embed="rId15"/>
                          <a:stretch>
                            <a:fillRect/>
                          </a:stretch>
                        </pic:blipFill>
                        <pic:spPr>
                          <a:xfrm>
                            <a:off x="148784" y="1366865"/>
                            <a:ext cx="400578" cy="71941"/>
                          </a:xfrm>
                          <a:prstGeom prst="rect">
                            <a:avLst/>
                          </a:prstGeom>
                          <a:ln w="12700" cap="flat">
                            <a:noFill/>
                            <a:miter lim="400000"/>
                          </a:ln>
                          <a:effectLst/>
                        </pic:spPr>
                      </pic:pic>
                      <pic:pic xmlns:pic="http://schemas.openxmlformats.org/drawingml/2006/picture">
                        <pic:nvPicPr>
                          <pic:cNvPr id="1073741948" name="Image 94" descr="Image 94"/>
                          <pic:cNvPicPr>
                            <a:picLocks noChangeAspect="1"/>
                          </pic:cNvPicPr>
                        </pic:nvPicPr>
                        <pic:blipFill>
                          <a:blip r:embed="rId16"/>
                          <a:stretch>
                            <a:fillRect/>
                          </a:stretch>
                        </pic:blipFill>
                        <pic:spPr>
                          <a:xfrm>
                            <a:off x="0" y="0"/>
                            <a:ext cx="2323347" cy="1790333"/>
                          </a:xfrm>
                          <a:prstGeom prst="rect">
                            <a:avLst/>
                          </a:prstGeom>
                          <a:ln w="12700" cap="flat">
                            <a:noFill/>
                            <a:miter lim="400000"/>
                          </a:ln>
                          <a:effectLst/>
                        </pic:spPr>
                      </pic:pic>
                    </wpg:wgp>
                  </a:graphicData>
                </a:graphic>
                <wp14:sizeRelH relativeFrom="margin">
                  <wp14:pctWidth>0</wp14:pctWidth>
                </wp14:sizeRelH>
                <wp14:sizeRelV relativeFrom="margin">
                  <wp14:pctHeight>0</wp14:pctHeight>
                </wp14:sizeRelV>
              </wp:anchor>
            </w:drawing>
          </mc:Choice>
          <mc:Fallback>
            <w:pict>
              <v:group w14:anchorId="7229BA47" id="officeArt object" o:spid="_x0000_s1026" alt="Group 92" style="position:absolute;margin-left:64.4pt;margin-top:18.3pt;width:197.65pt;height:115.25pt;z-index:251669504;mso-wrap-distance-left:0;mso-wrap-distance-right:0;mso-position-horizontal-relative:page;mso-position-vertical-relative:line;mso-width-relative:margin;mso-height-relative:margin" coordsize="23233,179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3" o:spid="_x0000_s1027" type="#_x0000_t75" alt="Image 93" style="position:absolute;left:1487;top:13668;width:4006;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" strokeweight="1pt">
                  <v:stroke miterlimit="4"/>
                  <v:imagedata r:id="rId17" o:title="Image 93"/>
                </v:shape>
                <v:shape id="Image 94" o:spid="_x0000_s1028" type="#_x0000_t75" alt="Image 94" style="position:absolute;width:23233;height:17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" strokeweight="1pt">
                  <v:stroke miterlimit="4"/>
                  <v:imagedata r:id="rId18" o:title="Image 94"/>
                </v:shape>
                <w10:wrap type="square" anchorx="page" anchory="line"/>
              </v:group>
            </w:pict>
          </mc:Fallback>
        </mc:AlternateContent>
      </w:r>
    </w:p>
    <w:p w14:paraId="17EC29EE" w14:textId="76BE1719" w:rsidR="00DF207F" w:rsidRDefault="00DF207F" w:rsidP="00510A0C">
      <w:pPr>
        <w:spacing w:line="240" w:lineRule="auto"/>
        <w:jc w:val="both"/>
        <w:rPr>
          <w:rFonts w:ascii="Times New Roman" w:hAnsi="Times New Roman" w:cs="Times New Roman"/>
          <w:sz w:val="20"/>
          <w:szCs w:val="20"/>
        </w:rPr>
      </w:pPr>
    </w:p>
    <w:p w14:paraId="31158F6E" w14:textId="7F46F19E" w:rsidR="00DF207F" w:rsidRDefault="00DF207F" w:rsidP="00510A0C">
      <w:pPr>
        <w:spacing w:line="240" w:lineRule="auto"/>
        <w:jc w:val="both"/>
        <w:rPr>
          <w:rFonts w:ascii="Times New Roman" w:hAnsi="Times New Roman" w:cs="Times New Roman"/>
          <w:sz w:val="20"/>
          <w:szCs w:val="20"/>
        </w:rPr>
      </w:pPr>
    </w:p>
    <w:p w14:paraId="72904D8F" w14:textId="5DC802A6" w:rsidR="00DF207F" w:rsidRDefault="00DF207F" w:rsidP="00510A0C">
      <w:pPr>
        <w:spacing w:line="240" w:lineRule="auto"/>
        <w:jc w:val="both"/>
        <w:rPr>
          <w:rFonts w:ascii="Times New Roman" w:hAnsi="Times New Roman" w:cs="Times New Roman"/>
          <w:sz w:val="20"/>
          <w:szCs w:val="20"/>
        </w:rPr>
      </w:pPr>
    </w:p>
    <w:p w14:paraId="00AF64B2" w14:textId="2DA2E68F" w:rsidR="00DF207F" w:rsidRDefault="00DF207F" w:rsidP="00510A0C">
      <w:pPr>
        <w:spacing w:line="240" w:lineRule="auto"/>
        <w:jc w:val="both"/>
        <w:rPr>
          <w:rFonts w:ascii="Times New Roman" w:hAnsi="Times New Roman" w:cs="Times New Roman"/>
          <w:sz w:val="20"/>
          <w:szCs w:val="20"/>
        </w:rPr>
      </w:pPr>
    </w:p>
    <w:p w14:paraId="74BEE883" w14:textId="7399B91F" w:rsidR="00DF207F" w:rsidRPr="0012558D" w:rsidRDefault="00DF207F" w:rsidP="00510A0C">
      <w:pPr>
        <w:spacing w:line="240" w:lineRule="auto"/>
        <w:jc w:val="both"/>
        <w:rPr>
          <w:rFonts w:ascii="Times New Roman" w:hAnsi="Times New Roman" w:cs="Times New Roman"/>
          <w:sz w:val="20"/>
          <w:szCs w:val="20"/>
        </w:rPr>
      </w:pPr>
    </w:p>
    <w:p w14:paraId="49DD1788" w14:textId="438D81E0" w:rsidR="00DF207F" w:rsidRDefault="00DF207F" w:rsidP="00510A0C">
      <w:pPr>
        <w:spacing w:line="240" w:lineRule="auto"/>
        <w:jc w:val="both"/>
        <w:rPr>
          <w:rFonts w:ascii="Times New Roman" w:hAnsi="Times New Roman" w:cs="Times New Roman"/>
          <w:sz w:val="20"/>
          <w:szCs w:val="20"/>
        </w:rPr>
      </w:pPr>
    </w:p>
    <w:p w14:paraId="7DD6BC9E" w14:textId="41DC90ED" w:rsidR="0012558D" w:rsidRPr="0012558D" w:rsidRDefault="0012558D" w:rsidP="00510A0C">
      <w:pPr>
        <w:spacing w:line="240" w:lineRule="auto"/>
        <w:jc w:val="both"/>
        <w:rPr>
          <w:rFonts w:ascii="Times New Roman" w:hAnsi="Times New Roman" w:cs="Times New Roman"/>
          <w:sz w:val="20"/>
          <w:szCs w:val="20"/>
        </w:rPr>
      </w:pPr>
      <w:r w:rsidRPr="0012558D">
        <w:rPr>
          <w:rFonts w:ascii="Times New Roman" w:hAnsi="Times New Roman" w:cs="Times New Roman"/>
          <w:sz w:val="20"/>
          <w:szCs w:val="20"/>
        </w:rPr>
        <w:t xml:space="preserve">Figure 3: Distribution of genotypes sizes </w:t>
      </w:r>
      <w:r w:rsidRPr="0012558D">
        <w:rPr>
          <w:rFonts w:ascii="Times New Roman" w:hAnsi="Times New Roman" w:cs="Times New Roman"/>
          <w:i/>
          <w:iCs/>
          <w:sz w:val="20"/>
          <w:szCs w:val="20"/>
        </w:rPr>
        <w:t xml:space="preserve">P </w:t>
      </w:r>
      <w:r w:rsidRPr="0012558D">
        <w:rPr>
          <w:rFonts w:ascii="Times New Roman" w:hAnsi="Times New Roman" w:cs="Times New Roman"/>
          <w:sz w:val="20"/>
          <w:szCs w:val="20"/>
        </w:rPr>
        <w:t>(</w:t>
      </w:r>
      <w:r w:rsidRPr="0012558D">
        <w:rPr>
          <w:rFonts w:ascii="Times New Roman" w:hAnsi="Times New Roman" w:cs="Times New Roman"/>
          <w:i/>
          <w:iCs/>
          <w:sz w:val="20"/>
          <w:szCs w:val="20"/>
        </w:rPr>
        <w:t>s</w:t>
      </w:r>
      <w:r w:rsidRPr="0012558D">
        <w:rPr>
          <w:rFonts w:ascii="Times New Roman" w:hAnsi="Times New Roman" w:cs="Times New Roman"/>
          <w:sz w:val="20"/>
          <w:szCs w:val="20"/>
        </w:rPr>
        <w:t xml:space="preserve">) fitted to a power law (solid line) at mutation rate </w:t>
      </w:r>
      <w:r w:rsidRPr="0012558D">
        <w:rPr>
          <w:rFonts w:ascii="Times New Roman" w:hAnsi="Times New Roman" w:cs="Times New Roman"/>
          <w:i/>
          <w:iCs/>
          <w:sz w:val="20"/>
          <w:szCs w:val="20"/>
        </w:rPr>
        <w:t xml:space="preserve">R </w:t>
      </w:r>
      <w:r w:rsidRPr="0012558D">
        <w:rPr>
          <w:rFonts w:ascii="Times New Roman" w:hAnsi="Times New Roman" w:cs="Times New Roman"/>
          <w:sz w:val="20"/>
          <w:szCs w:val="20"/>
        </w:rPr>
        <w:t>= 0</w:t>
      </w:r>
      <w:r w:rsidRPr="0012558D">
        <w:rPr>
          <w:rFonts w:ascii="Times New Roman" w:hAnsi="Times New Roman" w:cs="Times New Roman"/>
          <w:i/>
          <w:iCs/>
          <w:sz w:val="20"/>
          <w:szCs w:val="20"/>
        </w:rPr>
        <w:t>.</w:t>
      </w:r>
      <w:r w:rsidRPr="0012558D">
        <w:rPr>
          <w:rFonts w:ascii="Times New Roman" w:hAnsi="Times New Roman" w:cs="Times New Roman"/>
          <w:sz w:val="20"/>
          <w:szCs w:val="20"/>
        </w:rPr>
        <w:t>004.</w:t>
      </w:r>
    </w:p>
    <w:p w14:paraId="00515FBD" w14:textId="7B0FC78A" w:rsidR="0012558D" w:rsidRPr="0012558D" w:rsidRDefault="0012558D" w:rsidP="00510A0C">
      <w:pPr>
        <w:spacing w:line="240" w:lineRule="auto"/>
        <w:ind w:firstLine="180"/>
        <w:jc w:val="both"/>
        <w:rPr>
          <w:rFonts w:ascii="Times New Roman" w:hAnsi="Times New Roman" w:cs="Times New Roman"/>
          <w:sz w:val="20"/>
          <w:szCs w:val="20"/>
        </w:rPr>
      </w:pPr>
      <w:r w:rsidRPr="0012558D">
        <w:rPr>
          <w:rFonts w:ascii="Times New Roman" w:hAnsi="Times New Roman" w:cs="Times New Roman"/>
          <w:sz w:val="20"/>
          <w:szCs w:val="20"/>
        </w:rPr>
        <w:t xml:space="preserve">As mentioned earlier, we can also turn </w:t>
      </w:r>
      <w:r w:rsidRPr="0012558D">
        <w:rPr>
          <w:rFonts w:ascii="Times New Roman" w:hAnsi="Times New Roman" w:cs="Times New Roman"/>
          <w:i/>
          <w:iCs/>
          <w:sz w:val="20"/>
          <w:szCs w:val="20"/>
        </w:rPr>
        <w:t xml:space="preserve">off </w:t>
      </w:r>
      <w:r w:rsidRPr="0012558D">
        <w:rPr>
          <w:rFonts w:ascii="Times New Roman" w:hAnsi="Times New Roman" w:cs="Times New Roman"/>
          <w:sz w:val="20"/>
          <w:szCs w:val="20"/>
        </w:rPr>
        <w:t>all bonuses listed in Tab. 1, in which case fitness is related to replicative</w:t>
      </w:r>
      <w:r w:rsidR="00BF520C">
        <w:rPr>
          <w:rFonts w:ascii="Times New Roman" w:hAnsi="Times New Roman" w:cs="Times New Roman" w:hint="eastAsia"/>
          <w:sz w:val="20"/>
          <w:szCs w:val="20"/>
        </w:rPr>
        <w:t xml:space="preserve"> </w:t>
      </w:r>
      <w:r w:rsidRPr="0012558D">
        <w:rPr>
          <w:rFonts w:ascii="Times New Roman" w:hAnsi="Times New Roman" w:cs="Times New Roman"/>
          <w:sz w:val="20"/>
          <w:szCs w:val="20"/>
        </w:rPr>
        <w:t xml:space="preserve">abilities only. Still, avalanches occur (within the first 50,000 updates monitored) due to minute improvements in fitness, but the length of the genomes typically stays in the range of the ancestor, a program of length 31 instructions. We expect a change of dynamics once the “true” maximum of the lo- </w:t>
      </w:r>
      <w:proofErr w:type="spellStart"/>
      <w:r w:rsidRPr="0012558D">
        <w:rPr>
          <w:rFonts w:ascii="Times New Roman" w:hAnsi="Times New Roman" w:cs="Times New Roman"/>
          <w:sz w:val="20"/>
          <w:szCs w:val="20"/>
        </w:rPr>
        <w:t>cal</w:t>
      </w:r>
      <w:proofErr w:type="spellEnd"/>
      <w:r w:rsidRPr="0012558D">
        <w:rPr>
          <w:rFonts w:ascii="Times New Roman" w:hAnsi="Times New Roman" w:cs="Times New Roman"/>
          <w:sz w:val="20"/>
          <w:szCs w:val="20"/>
        </w:rPr>
        <w:t xml:space="preserve"> fitness landscape is </w:t>
      </w:r>
      <w:proofErr w:type="gramStart"/>
      <w:r w:rsidRPr="0012558D">
        <w:rPr>
          <w:rFonts w:ascii="Times New Roman" w:hAnsi="Times New Roman" w:cs="Times New Roman"/>
          <w:sz w:val="20"/>
          <w:szCs w:val="20"/>
        </w:rPr>
        <w:t>reached,</w:t>
      </w:r>
      <w:proofErr w:type="gramEnd"/>
      <w:r w:rsidRPr="0012558D">
        <w:rPr>
          <w:rFonts w:ascii="Times New Roman" w:hAnsi="Times New Roman" w:cs="Times New Roman"/>
          <w:sz w:val="20"/>
          <w:szCs w:val="20"/>
        </w:rPr>
        <w:t xml:space="preserve"> however, we did not reach this regime in the experiments presented here. The </w:t>
      </w:r>
      <w:proofErr w:type="spellStart"/>
      <w:proofErr w:type="gramStart"/>
      <w:r w:rsidRPr="0012558D">
        <w:rPr>
          <w:rFonts w:ascii="Times New Roman" w:hAnsi="Times New Roman" w:cs="Times New Roman"/>
          <w:sz w:val="20"/>
          <w:szCs w:val="20"/>
        </w:rPr>
        <w:t>distribu</w:t>
      </w:r>
      <w:proofErr w:type="spellEnd"/>
      <w:r w:rsidRPr="0012558D">
        <w:rPr>
          <w:rFonts w:ascii="Times New Roman" w:hAnsi="Times New Roman" w:cs="Times New Roman"/>
          <w:sz w:val="20"/>
          <w:szCs w:val="20"/>
        </w:rPr>
        <w:t xml:space="preserve">- </w:t>
      </w:r>
      <w:proofErr w:type="spellStart"/>
      <w:r w:rsidRPr="0012558D">
        <w:rPr>
          <w:rFonts w:ascii="Times New Roman" w:hAnsi="Times New Roman" w:cs="Times New Roman"/>
          <w:sz w:val="20"/>
          <w:szCs w:val="20"/>
        </w:rPr>
        <w:t>tion</w:t>
      </w:r>
      <w:proofErr w:type="spellEnd"/>
      <w:proofErr w:type="gramEnd"/>
      <w:r w:rsidRPr="0012558D">
        <w:rPr>
          <w:rFonts w:ascii="Times New Roman" w:hAnsi="Times New Roman" w:cs="Times New Roman"/>
          <w:sz w:val="20"/>
          <w:szCs w:val="20"/>
        </w:rPr>
        <w:t xml:space="preserve"> of genotype sizes for the flat landscape is depicted in Figure 4.</w:t>
      </w:r>
    </w:p>
    <w:p w14:paraId="3A7365CE" w14:textId="641A7E27" w:rsidR="0012558D" w:rsidRPr="0012558D" w:rsidRDefault="00DE1EB6" w:rsidP="00510A0C">
      <w:pPr>
        <w:spacing w:line="240" w:lineRule="auto"/>
        <w:jc w:val="both"/>
        <w:rPr>
          <w:rFonts w:ascii="Times New Roman" w:hAnsi="Times New Roman" w:cs="Times New Roman"/>
          <w:sz w:val="20"/>
          <w:szCs w:val="20"/>
        </w:rPr>
      </w:pPr>
      <w:r w:rsidRPr="00DE1EB6">
        <w:rPr>
          <w:rFonts w:ascii="Times New Roman" w:hAnsi="Times New Roman" w:cs="Times New Roman"/>
          <w:sz w:val="20"/>
          <w:szCs w:val="20"/>
        </w:rPr>
        <w:drawing>
          <wp:inline distT="0" distB="0" distL="0" distR="0" wp14:anchorId="63FFB4E8" wp14:editId="6CCEE6C0">
            <wp:extent cx="2971800" cy="2191385"/>
            <wp:effectExtent l="0" t="0" r="0" b="0"/>
            <wp:docPr id="732367298" name="Picture 1" descr="A graph of a genotype abunda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367298" name="Picture 1" descr="A graph of a genotype abundance&#10;&#10;AI-generated content may be incorrect."/>
                    <pic:cNvPicPr/>
                  </pic:nvPicPr>
                  <pic:blipFill>
                    <a:blip r:embed="rId19"/>
                    <a:stretch>
                      <a:fillRect/>
                    </a:stretch>
                  </pic:blipFill>
                  <pic:spPr>
                    <a:xfrm>
                      <a:off x="0" y="0"/>
                      <a:ext cx="2971800" cy="2191385"/>
                    </a:xfrm>
                    <a:prstGeom prst="rect">
                      <a:avLst/>
                    </a:prstGeom>
                  </pic:spPr>
                </pic:pic>
              </a:graphicData>
            </a:graphic>
          </wp:inline>
        </w:drawing>
      </w:r>
      <w:r w:rsidR="0012558D" w:rsidRPr="0012558D">
        <w:rPr>
          <w:rFonts w:ascii="Times New Roman" w:hAnsi="Times New Roman" w:cs="Times New Roman"/>
          <w:sz w:val="20"/>
          <w:szCs w:val="20"/>
        </w:rPr>
        <w:t xml:space="preserve">Figure 4: Distribution of genotypes sizes </w:t>
      </w:r>
      <w:r w:rsidR="0012558D" w:rsidRPr="0012558D">
        <w:rPr>
          <w:rFonts w:ascii="Times New Roman" w:hAnsi="Times New Roman" w:cs="Times New Roman"/>
          <w:i/>
          <w:iCs/>
          <w:sz w:val="20"/>
          <w:szCs w:val="20"/>
        </w:rPr>
        <w:t xml:space="preserve">P </w:t>
      </w:r>
      <w:r w:rsidR="0012558D" w:rsidRPr="0012558D">
        <w:rPr>
          <w:rFonts w:ascii="Times New Roman" w:hAnsi="Times New Roman" w:cs="Times New Roman"/>
          <w:sz w:val="20"/>
          <w:szCs w:val="20"/>
        </w:rPr>
        <w:t>(</w:t>
      </w:r>
      <w:r w:rsidR="0012558D" w:rsidRPr="0012558D">
        <w:rPr>
          <w:rFonts w:ascii="Times New Roman" w:hAnsi="Times New Roman" w:cs="Times New Roman"/>
          <w:i/>
          <w:iCs/>
          <w:sz w:val="20"/>
          <w:szCs w:val="20"/>
        </w:rPr>
        <w:t>s</w:t>
      </w:r>
      <w:r w:rsidR="0012558D" w:rsidRPr="0012558D">
        <w:rPr>
          <w:rFonts w:ascii="Times New Roman" w:hAnsi="Times New Roman" w:cs="Times New Roman"/>
          <w:sz w:val="20"/>
          <w:szCs w:val="20"/>
        </w:rPr>
        <w:t>) for a land</w:t>
      </w:r>
      <w:proofErr w:type="gramStart"/>
      <w:r w:rsidR="0012558D" w:rsidRPr="0012558D">
        <w:rPr>
          <w:rFonts w:ascii="Times New Roman" w:hAnsi="Times New Roman" w:cs="Times New Roman"/>
          <w:sz w:val="20"/>
          <w:szCs w:val="20"/>
        </w:rPr>
        <w:t>- scape</w:t>
      </w:r>
      <w:proofErr w:type="gramEnd"/>
      <w:r w:rsidR="0012558D" w:rsidRPr="0012558D">
        <w:rPr>
          <w:rFonts w:ascii="Times New Roman" w:hAnsi="Times New Roman" w:cs="Times New Roman"/>
          <w:sz w:val="20"/>
          <w:szCs w:val="20"/>
        </w:rPr>
        <w:t xml:space="preserve"> devoid of the bonuses listed in Tab. 1, at mutation rate </w:t>
      </w:r>
      <w:r w:rsidR="0012558D" w:rsidRPr="0012558D">
        <w:rPr>
          <w:rFonts w:ascii="Times New Roman" w:hAnsi="Times New Roman" w:cs="Times New Roman"/>
          <w:i/>
          <w:iCs/>
          <w:sz w:val="20"/>
          <w:szCs w:val="20"/>
        </w:rPr>
        <w:t xml:space="preserve">R </w:t>
      </w:r>
      <w:r w:rsidR="0012558D" w:rsidRPr="0012558D">
        <w:rPr>
          <w:rFonts w:ascii="Times New Roman" w:hAnsi="Times New Roman" w:cs="Times New Roman"/>
          <w:sz w:val="20"/>
          <w:szCs w:val="20"/>
        </w:rPr>
        <w:t>= 0</w:t>
      </w:r>
      <w:r w:rsidR="0012558D" w:rsidRPr="0012558D">
        <w:rPr>
          <w:rFonts w:ascii="Times New Roman" w:hAnsi="Times New Roman" w:cs="Times New Roman"/>
          <w:i/>
          <w:iCs/>
          <w:sz w:val="20"/>
          <w:szCs w:val="20"/>
        </w:rPr>
        <w:t>.</w:t>
      </w:r>
      <w:r w:rsidR="0012558D" w:rsidRPr="0012558D">
        <w:rPr>
          <w:rFonts w:ascii="Times New Roman" w:hAnsi="Times New Roman" w:cs="Times New Roman"/>
          <w:sz w:val="20"/>
          <w:szCs w:val="20"/>
        </w:rPr>
        <w:t>003.</w:t>
      </w:r>
    </w:p>
    <w:p w14:paraId="7815622E" w14:textId="77777777" w:rsidR="0012558D" w:rsidRPr="0012558D" w:rsidRDefault="0012558D" w:rsidP="00510A0C">
      <w:pPr>
        <w:spacing w:line="240" w:lineRule="auto"/>
        <w:ind w:firstLine="180"/>
        <w:jc w:val="both"/>
        <w:rPr>
          <w:rFonts w:ascii="Times New Roman" w:hAnsi="Times New Roman" w:cs="Times New Roman"/>
          <w:sz w:val="20"/>
          <w:szCs w:val="20"/>
        </w:rPr>
      </w:pPr>
      <w:r w:rsidRPr="0012558D">
        <w:rPr>
          <w:rFonts w:ascii="Times New Roman" w:hAnsi="Times New Roman" w:cs="Times New Roman"/>
          <w:sz w:val="20"/>
          <w:szCs w:val="20"/>
        </w:rPr>
        <w:t xml:space="preserve">Clearly then, even such landscapes (flat with respect to all other activities except replication) are not neutral. Indeed, it is known that neutral evolution, where the chance for a genotype to increase or decrease in number is even, leads to a power law in the abundance distribution with exponent </w:t>
      </w:r>
      <w:r w:rsidRPr="0012558D">
        <w:rPr>
          <w:rFonts w:ascii="Times New Roman" w:hAnsi="Times New Roman" w:cs="Times New Roman"/>
          <w:i/>
          <w:iCs/>
          <w:sz w:val="20"/>
          <w:szCs w:val="20"/>
        </w:rPr>
        <w:t xml:space="preserve">D </w:t>
      </w:r>
      <w:r w:rsidRPr="0012558D">
        <w:rPr>
          <w:rFonts w:ascii="Times New Roman" w:hAnsi="Times New Roman" w:cs="Times New Roman"/>
          <w:sz w:val="20"/>
          <w:szCs w:val="20"/>
        </w:rPr>
        <w:t>= 1</w:t>
      </w:r>
      <w:r w:rsidRPr="0012558D">
        <w:rPr>
          <w:rFonts w:ascii="Times New Roman" w:hAnsi="Times New Roman" w:cs="Times New Roman"/>
          <w:i/>
          <w:iCs/>
          <w:sz w:val="20"/>
          <w:szCs w:val="20"/>
        </w:rPr>
        <w:t>.</w:t>
      </w:r>
      <w:r w:rsidRPr="0012558D">
        <w:rPr>
          <w:rFonts w:ascii="Times New Roman" w:hAnsi="Times New Roman" w:cs="Times New Roman"/>
          <w:sz w:val="20"/>
          <w:szCs w:val="20"/>
        </w:rPr>
        <w:t>5 (Adami et al., 1995).</w:t>
      </w:r>
    </w:p>
    <w:p w14:paraId="67647073" w14:textId="7EE9B5B6" w:rsidR="0012558D" w:rsidRPr="0012558D" w:rsidRDefault="0012558D" w:rsidP="00510A0C">
      <w:pPr>
        <w:spacing w:line="240" w:lineRule="auto"/>
        <w:ind w:firstLine="180"/>
        <w:jc w:val="both"/>
        <w:rPr>
          <w:rFonts w:ascii="Times New Roman" w:hAnsi="Times New Roman" w:cs="Times New Roman"/>
          <w:sz w:val="20"/>
          <w:szCs w:val="20"/>
        </w:rPr>
      </w:pPr>
      <w:proofErr w:type="gramStart"/>
      <w:r w:rsidRPr="0012558D">
        <w:rPr>
          <w:rFonts w:ascii="Times New Roman" w:hAnsi="Times New Roman" w:cs="Times New Roman"/>
          <w:sz w:val="20"/>
          <w:szCs w:val="20"/>
        </w:rPr>
        <w:t>In order to</w:t>
      </w:r>
      <w:proofErr w:type="gramEnd"/>
      <w:r w:rsidRPr="0012558D">
        <w:rPr>
          <w:rFonts w:ascii="Times New Roman" w:hAnsi="Times New Roman" w:cs="Times New Roman"/>
          <w:sz w:val="20"/>
          <w:szCs w:val="20"/>
        </w:rPr>
        <w:t xml:space="preserve"> test the dependence of the fitted exponent </w:t>
      </w:r>
      <w:r w:rsidRPr="0012558D">
        <w:rPr>
          <w:rFonts w:ascii="Times New Roman" w:hAnsi="Times New Roman" w:cs="Times New Roman"/>
          <w:i/>
          <w:iCs/>
          <w:sz w:val="20"/>
          <w:szCs w:val="20"/>
        </w:rPr>
        <w:t>D</w:t>
      </w:r>
      <w:r w:rsidRPr="0012558D">
        <w:rPr>
          <w:rFonts w:ascii="Times New Roman" w:hAnsi="Times New Roman" w:cs="Times New Roman"/>
          <w:sz w:val="20"/>
          <w:szCs w:val="20"/>
        </w:rPr>
        <w:t>(</w:t>
      </w:r>
      <w:r w:rsidRPr="0012558D">
        <w:rPr>
          <w:rFonts w:ascii="Times New Roman" w:hAnsi="Times New Roman" w:cs="Times New Roman"/>
          <w:i/>
          <w:iCs/>
          <w:sz w:val="20"/>
          <w:szCs w:val="20"/>
        </w:rPr>
        <w:t>R</w:t>
      </w:r>
      <w:r w:rsidRPr="0012558D">
        <w:rPr>
          <w:rFonts w:ascii="Times New Roman" w:hAnsi="Times New Roman" w:cs="Times New Roman"/>
          <w:sz w:val="20"/>
          <w:szCs w:val="20"/>
        </w:rPr>
        <w:t>) [Equation (9)] on the mutation rate, we conduct a set of experiments at varying copy-mutation rates from 0</w:t>
      </w:r>
      <w:r w:rsidRPr="0012558D">
        <w:rPr>
          <w:rFonts w:ascii="Times New Roman" w:hAnsi="Times New Roman" w:cs="Times New Roman"/>
          <w:i/>
          <w:iCs/>
          <w:sz w:val="20"/>
          <w:szCs w:val="20"/>
        </w:rPr>
        <w:t>.</w:t>
      </w:r>
      <w:r w:rsidRPr="0012558D">
        <w:rPr>
          <w:rFonts w:ascii="Times New Roman" w:hAnsi="Times New Roman" w:cs="Times New Roman"/>
          <w:sz w:val="20"/>
          <w:szCs w:val="20"/>
        </w:rPr>
        <w:t>5 10</w:t>
      </w:r>
      <w:r w:rsidRPr="0012558D">
        <w:rPr>
          <w:rFonts w:ascii="Times New Roman" w:hAnsi="Times New Roman" w:cs="Times New Roman"/>
          <w:i/>
          <w:iCs/>
          <w:sz w:val="20"/>
          <w:szCs w:val="20"/>
          <w:vertAlign w:val="superscript"/>
        </w:rPr>
        <w:t>−</w:t>
      </w:r>
      <w:r w:rsidRPr="0012558D">
        <w:rPr>
          <w:rFonts w:ascii="Times New Roman" w:hAnsi="Times New Roman" w:cs="Times New Roman"/>
          <w:sz w:val="20"/>
          <w:szCs w:val="20"/>
          <w:vertAlign w:val="superscript"/>
        </w:rPr>
        <w:t>3</w:t>
      </w:r>
      <w:r w:rsidRPr="0012558D">
        <w:rPr>
          <w:rFonts w:ascii="Times New Roman" w:hAnsi="Times New Roman" w:cs="Times New Roman"/>
          <w:sz w:val="20"/>
          <w:szCs w:val="20"/>
        </w:rPr>
        <w:t xml:space="preserve"> to 10 10</w:t>
      </w:r>
      <w:r w:rsidRPr="0012558D">
        <w:rPr>
          <w:rFonts w:ascii="Times New Roman" w:hAnsi="Times New Roman" w:cs="Times New Roman"/>
          <w:i/>
          <w:iCs/>
          <w:sz w:val="20"/>
          <w:szCs w:val="20"/>
          <w:vertAlign w:val="superscript"/>
        </w:rPr>
        <w:t>−</w:t>
      </w:r>
      <w:r w:rsidRPr="0012558D">
        <w:rPr>
          <w:rFonts w:ascii="Times New Roman" w:hAnsi="Times New Roman" w:cs="Times New Roman"/>
          <w:sz w:val="20"/>
          <w:szCs w:val="20"/>
          <w:vertAlign w:val="superscript"/>
        </w:rPr>
        <w:t>3</w:t>
      </w:r>
      <w:r w:rsidRPr="0012558D">
        <w:rPr>
          <w:rFonts w:ascii="Times New Roman" w:hAnsi="Times New Roman" w:cs="Times New Roman"/>
          <w:sz w:val="20"/>
          <w:szCs w:val="20"/>
        </w:rPr>
        <w:t xml:space="preserve"> and take data for 50,000 updates. Again, a “best” genotype is not reached after this time, and we must assume that avalanches were still occurring at the end of these runs. Furthermore, in some runs we find that a genotype comes to dominate the population (usually after most ‘genes’ have been discovered) which carries an un- usual amount of junk instructions. As mentioned earlier, such species produce a distribution that is exponentially sup- pressed at large genotype sizes (data not shown). To avoid contamination from such species, we stop recording </w:t>
      </w:r>
      <w:proofErr w:type="spellStart"/>
      <w:r w:rsidRPr="0012558D">
        <w:rPr>
          <w:rFonts w:ascii="Times New Roman" w:hAnsi="Times New Roman" w:cs="Times New Roman"/>
          <w:sz w:val="20"/>
          <w:szCs w:val="20"/>
        </w:rPr>
        <w:t>geno</w:t>
      </w:r>
      <w:proofErr w:type="spellEnd"/>
      <w:r w:rsidRPr="0012558D">
        <w:rPr>
          <w:rFonts w:ascii="Times New Roman" w:hAnsi="Times New Roman" w:cs="Times New Roman"/>
          <w:sz w:val="20"/>
          <w:szCs w:val="20"/>
        </w:rPr>
        <w:t>- types after a plateau of fitness was reached, i.e., if the pop</w:t>
      </w:r>
      <w:proofErr w:type="gramStart"/>
      <w:r w:rsidRPr="0012558D">
        <w:rPr>
          <w:rFonts w:ascii="Times New Roman" w:hAnsi="Times New Roman" w:cs="Times New Roman"/>
          <w:sz w:val="20"/>
          <w:szCs w:val="20"/>
        </w:rPr>
        <w:t xml:space="preserve">- </w:t>
      </w:r>
      <w:proofErr w:type="spellStart"/>
      <w:r w:rsidRPr="0012558D">
        <w:rPr>
          <w:rFonts w:ascii="Times New Roman" w:hAnsi="Times New Roman" w:cs="Times New Roman"/>
          <w:sz w:val="20"/>
          <w:szCs w:val="20"/>
        </w:rPr>
        <w:t>ulation</w:t>
      </w:r>
      <w:proofErr w:type="spellEnd"/>
      <w:proofErr w:type="gramEnd"/>
      <w:r w:rsidRPr="0012558D">
        <w:rPr>
          <w:rFonts w:ascii="Times New Roman" w:hAnsi="Times New Roman" w:cs="Times New Roman"/>
          <w:sz w:val="20"/>
          <w:szCs w:val="20"/>
        </w:rPr>
        <w:t xml:space="preserve"> had discovered most of the bonuses. Furthermore, </w:t>
      </w:r>
      <w:proofErr w:type="gramStart"/>
      <w:r w:rsidRPr="0012558D">
        <w:rPr>
          <w:rFonts w:ascii="Times New Roman" w:hAnsi="Times New Roman" w:cs="Times New Roman"/>
          <w:sz w:val="20"/>
          <w:szCs w:val="20"/>
        </w:rPr>
        <w:t>in order to</w:t>
      </w:r>
      <w:proofErr w:type="gramEnd"/>
      <w:r w:rsidRPr="0012558D">
        <w:rPr>
          <w:rFonts w:ascii="Times New Roman" w:hAnsi="Times New Roman" w:cs="Times New Roman"/>
          <w:sz w:val="20"/>
          <w:szCs w:val="20"/>
        </w:rPr>
        <w:t xml:space="preserve"> minimize finite size effects on the determination of the critical exponent, we excluded from this fit all </w:t>
      </w:r>
      <w:proofErr w:type="spellStart"/>
      <w:r w:rsidRPr="0012558D">
        <w:rPr>
          <w:rFonts w:ascii="Times New Roman" w:hAnsi="Times New Roman" w:cs="Times New Roman"/>
          <w:sz w:val="20"/>
          <w:szCs w:val="20"/>
        </w:rPr>
        <w:t>geno</w:t>
      </w:r>
      <w:proofErr w:type="spellEnd"/>
      <w:r w:rsidRPr="0012558D">
        <w:rPr>
          <w:rFonts w:ascii="Times New Roman" w:hAnsi="Times New Roman" w:cs="Times New Roman"/>
          <w:sz w:val="20"/>
          <w:szCs w:val="20"/>
        </w:rPr>
        <w:t>- type abundances larger than 15, i.e., we only fitted the smallest abundances. </w:t>
      </w:r>
    </w:p>
    <w:p w14:paraId="420653ED" w14:textId="4C252C16" w:rsidR="0012558D" w:rsidRPr="0012558D" w:rsidRDefault="00687436" w:rsidP="00510A0C">
      <w:pPr>
        <w:spacing w:line="240" w:lineRule="auto"/>
        <w:jc w:val="both"/>
        <w:rPr>
          <w:rFonts w:ascii="Times New Roman" w:hAnsi="Times New Roman" w:cs="Times New Roman"/>
          <w:sz w:val="20"/>
          <w:szCs w:val="20"/>
        </w:rPr>
      </w:pPr>
      <w:r w:rsidRPr="00687436">
        <w:rPr>
          <w:rFonts w:ascii="Times New Roman" w:hAnsi="Times New Roman" w:cs="Times New Roman"/>
          <w:sz w:val="20"/>
          <w:szCs w:val="20"/>
        </w:rPr>
        <w:drawing>
          <wp:inline distT="0" distB="0" distL="0" distR="0" wp14:anchorId="24D2477B" wp14:editId="33CE8ADC">
            <wp:extent cx="2971800" cy="2240915"/>
            <wp:effectExtent l="0" t="0" r="0" b="6985"/>
            <wp:docPr id="357438306" name="Picture 1" descr="A graph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438306" name="Picture 1" descr="A graph with lines and dots&#10;&#10;AI-generated content may be incorrect."/>
                    <pic:cNvPicPr/>
                  </pic:nvPicPr>
                  <pic:blipFill>
                    <a:blip r:embed="rId20"/>
                    <a:stretch>
                      <a:fillRect/>
                    </a:stretch>
                  </pic:blipFill>
                  <pic:spPr>
                    <a:xfrm>
                      <a:off x="0" y="0"/>
                      <a:ext cx="2971800" cy="2240915"/>
                    </a:xfrm>
                    <a:prstGeom prst="rect">
                      <a:avLst/>
                    </a:prstGeom>
                  </pic:spPr>
                </pic:pic>
              </a:graphicData>
            </a:graphic>
          </wp:inline>
        </w:drawing>
      </w:r>
      <w:r w:rsidR="0012558D" w:rsidRPr="0012558D">
        <w:rPr>
          <w:rFonts w:ascii="Times New Roman" w:hAnsi="Times New Roman" w:cs="Times New Roman"/>
          <w:sz w:val="20"/>
          <w:szCs w:val="20"/>
        </w:rPr>
        <w:t xml:space="preserve">Figure 5: Fitted exponent of power law for 34 runs at mu- </w:t>
      </w:r>
      <w:proofErr w:type="spellStart"/>
      <w:r w:rsidR="0012558D" w:rsidRPr="0012558D">
        <w:rPr>
          <w:rFonts w:ascii="Times New Roman" w:hAnsi="Times New Roman" w:cs="Times New Roman"/>
          <w:sz w:val="20"/>
          <w:szCs w:val="20"/>
        </w:rPr>
        <w:t>tation</w:t>
      </w:r>
      <w:proofErr w:type="spellEnd"/>
      <w:r w:rsidR="0012558D" w:rsidRPr="0012558D">
        <w:rPr>
          <w:rFonts w:ascii="Times New Roman" w:hAnsi="Times New Roman" w:cs="Times New Roman"/>
          <w:sz w:val="20"/>
          <w:szCs w:val="20"/>
        </w:rPr>
        <w:t xml:space="preserve"> rates between </w:t>
      </w:r>
      <w:r w:rsidR="0012558D" w:rsidRPr="0012558D">
        <w:rPr>
          <w:rFonts w:ascii="Times New Roman" w:hAnsi="Times New Roman" w:cs="Times New Roman"/>
          <w:i/>
          <w:iCs/>
          <w:sz w:val="20"/>
          <w:szCs w:val="20"/>
        </w:rPr>
        <w:t xml:space="preserve">R </w:t>
      </w:r>
      <w:r w:rsidR="0012558D" w:rsidRPr="0012558D">
        <w:rPr>
          <w:rFonts w:ascii="Times New Roman" w:hAnsi="Times New Roman" w:cs="Times New Roman"/>
          <w:sz w:val="20"/>
          <w:szCs w:val="20"/>
        </w:rPr>
        <w:t>= 0</w:t>
      </w:r>
      <w:r w:rsidR="0012558D" w:rsidRPr="0012558D">
        <w:rPr>
          <w:rFonts w:ascii="Times New Roman" w:hAnsi="Times New Roman" w:cs="Times New Roman"/>
          <w:i/>
          <w:iCs/>
          <w:sz w:val="20"/>
          <w:szCs w:val="20"/>
        </w:rPr>
        <w:t>.</w:t>
      </w:r>
      <w:r w:rsidR="0012558D" w:rsidRPr="0012558D">
        <w:rPr>
          <w:rFonts w:ascii="Times New Roman" w:hAnsi="Times New Roman" w:cs="Times New Roman"/>
          <w:sz w:val="20"/>
          <w:szCs w:val="20"/>
        </w:rPr>
        <w:t xml:space="preserve">0005 and </w:t>
      </w:r>
      <w:r w:rsidR="0012558D" w:rsidRPr="0012558D">
        <w:rPr>
          <w:rFonts w:ascii="Times New Roman" w:hAnsi="Times New Roman" w:cs="Times New Roman"/>
          <w:i/>
          <w:iCs/>
          <w:sz w:val="20"/>
          <w:szCs w:val="20"/>
        </w:rPr>
        <w:t xml:space="preserve">R </w:t>
      </w:r>
      <w:r w:rsidR="0012558D" w:rsidRPr="0012558D">
        <w:rPr>
          <w:rFonts w:ascii="Times New Roman" w:hAnsi="Times New Roman" w:cs="Times New Roman"/>
          <w:sz w:val="20"/>
          <w:szCs w:val="20"/>
        </w:rPr>
        <w:t>= 0</w:t>
      </w:r>
      <w:r w:rsidR="0012558D" w:rsidRPr="0012558D">
        <w:rPr>
          <w:rFonts w:ascii="Times New Roman" w:hAnsi="Times New Roman" w:cs="Times New Roman"/>
          <w:i/>
          <w:iCs/>
          <w:sz w:val="20"/>
          <w:szCs w:val="20"/>
        </w:rPr>
        <w:t>.</w:t>
      </w:r>
      <w:r w:rsidR="0012558D" w:rsidRPr="0012558D">
        <w:rPr>
          <w:rFonts w:ascii="Times New Roman" w:hAnsi="Times New Roman" w:cs="Times New Roman"/>
          <w:sz w:val="20"/>
          <w:szCs w:val="20"/>
        </w:rPr>
        <w:t>01 copy errors per instruction copied. The error bars reflect the standard deviation across the sample of runs taken at each mutation rate. The solid line is to guide the eye only.</w:t>
      </w:r>
    </w:p>
    <w:p w14:paraId="07CE8970" w14:textId="77777777" w:rsidR="0012558D" w:rsidRPr="0012558D" w:rsidRDefault="0012558D" w:rsidP="00510A0C">
      <w:pPr>
        <w:spacing w:line="240" w:lineRule="auto"/>
        <w:ind w:firstLine="180"/>
        <w:jc w:val="both"/>
        <w:rPr>
          <w:rFonts w:ascii="Times New Roman" w:hAnsi="Times New Roman" w:cs="Times New Roman"/>
          <w:sz w:val="20"/>
          <w:szCs w:val="20"/>
        </w:rPr>
      </w:pPr>
      <w:r w:rsidRPr="0012558D">
        <w:rPr>
          <w:rFonts w:ascii="Times New Roman" w:hAnsi="Times New Roman" w:cs="Times New Roman"/>
          <w:sz w:val="20"/>
          <w:szCs w:val="20"/>
        </w:rPr>
        <w:t xml:space="preserve">Indeed, at larger mutation rates the higher abundances are contaminated by a pile-up effect due to the toroidal geometry, while at lower mutation rates a scale ap- pears to enter which prevents scale-free behavior. We have not, </w:t>
      </w:r>
      <w:proofErr w:type="gramStart"/>
      <w:r w:rsidRPr="0012558D">
        <w:rPr>
          <w:rFonts w:ascii="Times New Roman" w:hAnsi="Times New Roman" w:cs="Times New Roman"/>
          <w:sz w:val="20"/>
          <w:szCs w:val="20"/>
        </w:rPr>
        <w:t>as yet</w:t>
      </w:r>
      <w:proofErr w:type="gramEnd"/>
      <w:r w:rsidRPr="0012558D">
        <w:rPr>
          <w:rFonts w:ascii="Times New Roman" w:hAnsi="Times New Roman" w:cs="Times New Roman"/>
          <w:sz w:val="20"/>
          <w:szCs w:val="20"/>
        </w:rPr>
        <w:t>, been able to determine the origin of this scale.</w:t>
      </w:r>
    </w:p>
    <w:p w14:paraId="197B351A" w14:textId="77777777" w:rsidR="0012558D" w:rsidRPr="0012558D" w:rsidRDefault="0012558D" w:rsidP="00510A0C">
      <w:pPr>
        <w:spacing w:line="240" w:lineRule="auto"/>
        <w:ind w:firstLine="180"/>
        <w:jc w:val="both"/>
        <w:rPr>
          <w:rFonts w:ascii="Times New Roman" w:hAnsi="Times New Roman" w:cs="Times New Roman"/>
          <w:sz w:val="20"/>
          <w:szCs w:val="20"/>
        </w:rPr>
      </w:pPr>
      <w:r w:rsidRPr="0012558D">
        <w:rPr>
          <w:rFonts w:ascii="Times New Roman" w:hAnsi="Times New Roman" w:cs="Times New Roman"/>
          <w:sz w:val="20"/>
          <w:szCs w:val="20"/>
        </w:rPr>
        <w:t xml:space="preserve">In the results reported here, we show the dependence of the fitted exponent </w:t>
      </w:r>
      <w:r w:rsidRPr="0012558D">
        <w:rPr>
          <w:rFonts w:ascii="Times New Roman" w:hAnsi="Times New Roman" w:cs="Times New Roman"/>
          <w:i/>
          <w:iCs/>
          <w:sz w:val="20"/>
          <w:szCs w:val="20"/>
        </w:rPr>
        <w:t xml:space="preserve">D </w:t>
      </w:r>
      <w:r w:rsidRPr="0012558D">
        <w:rPr>
          <w:rFonts w:ascii="Times New Roman" w:hAnsi="Times New Roman" w:cs="Times New Roman"/>
          <w:sz w:val="20"/>
          <w:szCs w:val="20"/>
        </w:rPr>
        <w:t xml:space="preserve">as a function of the mutation rate </w:t>
      </w:r>
      <w:r w:rsidRPr="0012558D">
        <w:rPr>
          <w:rFonts w:ascii="Times New Roman" w:hAnsi="Times New Roman" w:cs="Times New Roman"/>
          <w:i/>
          <w:iCs/>
          <w:sz w:val="20"/>
          <w:szCs w:val="20"/>
        </w:rPr>
        <w:t xml:space="preserve">R </w:t>
      </w:r>
      <w:r w:rsidRPr="0012558D">
        <w:rPr>
          <w:rFonts w:ascii="Times New Roman" w:hAnsi="Times New Roman" w:cs="Times New Roman"/>
          <w:sz w:val="20"/>
          <w:szCs w:val="20"/>
        </w:rPr>
        <w:t xml:space="preserve">used in the run, which, however, is a good measure of the mutation probability </w:t>
      </w:r>
      <w:r w:rsidRPr="0012558D">
        <w:rPr>
          <w:rFonts w:ascii="Times New Roman" w:hAnsi="Times New Roman" w:cs="Times New Roman"/>
          <w:i/>
          <w:iCs/>
          <w:sz w:val="20"/>
          <w:szCs w:val="20"/>
        </w:rPr>
        <w:t xml:space="preserve">P </w:t>
      </w:r>
      <w:r w:rsidRPr="0012558D">
        <w:rPr>
          <w:rFonts w:ascii="Times New Roman" w:hAnsi="Times New Roman" w:cs="Times New Roman"/>
          <w:sz w:val="20"/>
          <w:szCs w:val="20"/>
        </w:rPr>
        <w:t xml:space="preserve">only at small </w:t>
      </w:r>
      <w:r w:rsidRPr="0012558D">
        <w:rPr>
          <w:rFonts w:ascii="Times New Roman" w:hAnsi="Times New Roman" w:cs="Times New Roman"/>
          <w:i/>
          <w:iCs/>
          <w:sz w:val="20"/>
          <w:szCs w:val="20"/>
        </w:rPr>
        <w:t xml:space="preserve">R </w:t>
      </w:r>
      <w:r w:rsidRPr="0012558D">
        <w:rPr>
          <w:rFonts w:ascii="Times New Roman" w:hAnsi="Times New Roman" w:cs="Times New Roman"/>
          <w:sz w:val="20"/>
          <w:szCs w:val="20"/>
        </w:rPr>
        <w:t xml:space="preserve">and if the sequence length is not excessive. </w:t>
      </w:r>
      <w:proofErr w:type="gramStart"/>
      <w:r w:rsidRPr="0012558D">
        <w:rPr>
          <w:rFonts w:ascii="Times New Roman" w:hAnsi="Times New Roman" w:cs="Times New Roman"/>
          <w:sz w:val="20"/>
          <w:szCs w:val="20"/>
        </w:rPr>
        <w:t>As a consequence</w:t>
      </w:r>
      <w:proofErr w:type="gramEnd"/>
      <w:r w:rsidRPr="0012558D">
        <w:rPr>
          <w:rFonts w:ascii="Times New Roman" w:hAnsi="Times New Roman" w:cs="Times New Roman"/>
          <w:sz w:val="20"/>
          <w:szCs w:val="20"/>
        </w:rPr>
        <w:t xml:space="preserve">, data points at large </w:t>
      </w:r>
      <w:r w:rsidRPr="0012558D">
        <w:rPr>
          <w:rFonts w:ascii="Times New Roman" w:hAnsi="Times New Roman" w:cs="Times New Roman"/>
          <w:i/>
          <w:iCs/>
          <w:sz w:val="20"/>
          <w:szCs w:val="20"/>
        </w:rPr>
        <w:t>R</w:t>
      </w:r>
      <w:r w:rsidRPr="0012558D">
        <w:rPr>
          <w:rFonts w:ascii="Times New Roman" w:hAnsi="Times New Roman" w:cs="Times New Roman"/>
          <w:sz w:val="20"/>
          <w:szCs w:val="20"/>
        </w:rPr>
        <w:t>, as well as runs where an excessive sequence length developed, carry a systematic error.</w:t>
      </w:r>
    </w:p>
    <w:p w14:paraId="36EBD177" w14:textId="77777777" w:rsidR="00406CCD" w:rsidRDefault="00406CCD" w:rsidP="00510A0C">
      <w:pPr>
        <w:pStyle w:val="Heading"/>
        <w:spacing w:before="185"/>
      </w:pPr>
      <w:r>
        <w:rPr>
          <w:rStyle w:val="None"/>
          <w:rFonts w:eastAsiaTheme="majorEastAsia"/>
        </w:rPr>
        <w:t>Acknowledgements</w:t>
      </w:r>
    </w:p>
    <w:p w14:paraId="0FCF9554" w14:textId="77777777" w:rsidR="00406CCD" w:rsidRDefault="00406CCD" w:rsidP="00510A0C">
      <w:pPr>
        <w:pStyle w:val="BodyText"/>
        <w:spacing w:before="65"/>
      </w:pPr>
      <w:r>
        <w:rPr>
          <w:rStyle w:val="Hyperlink3"/>
          <w:rFonts w:eastAsiaTheme="majorEastAsia"/>
        </w:rPr>
        <w:t>This</w:t>
      </w:r>
      <w:r>
        <w:rPr>
          <w:rStyle w:val="None"/>
          <w:rFonts w:eastAsiaTheme="majorEastAsia"/>
        </w:rPr>
        <w:t xml:space="preserve"> </w:t>
      </w:r>
      <w:r>
        <w:rPr>
          <w:rStyle w:val="Hyperlink3"/>
          <w:rFonts w:eastAsiaTheme="majorEastAsia"/>
        </w:rPr>
        <w:t>work</w:t>
      </w:r>
      <w:r>
        <w:rPr>
          <w:rStyle w:val="None"/>
          <w:rFonts w:eastAsiaTheme="majorEastAsia"/>
        </w:rPr>
        <w:t xml:space="preserve"> </w:t>
      </w:r>
      <w:r>
        <w:rPr>
          <w:rStyle w:val="Hyperlink3"/>
          <w:rFonts w:eastAsiaTheme="majorEastAsia"/>
        </w:rPr>
        <w:t>was</w:t>
      </w:r>
      <w:r>
        <w:rPr>
          <w:rStyle w:val="None"/>
          <w:rFonts w:eastAsiaTheme="majorEastAsia"/>
        </w:rPr>
        <w:t xml:space="preserve"> </w:t>
      </w:r>
      <w:r>
        <w:rPr>
          <w:rStyle w:val="Hyperlink3"/>
          <w:rFonts w:eastAsiaTheme="majorEastAsia"/>
        </w:rPr>
        <w:t>supported</w:t>
      </w:r>
      <w:r>
        <w:rPr>
          <w:rStyle w:val="None"/>
          <w:rFonts w:eastAsiaTheme="majorEastAsia"/>
        </w:rPr>
        <w:t xml:space="preserve"> </w:t>
      </w:r>
      <w:r>
        <w:rPr>
          <w:rStyle w:val="Hyperlink3"/>
          <w:rFonts w:eastAsiaTheme="majorEastAsia"/>
        </w:rPr>
        <w:t>by</w:t>
      </w:r>
      <w:r>
        <w:rPr>
          <w:rStyle w:val="None"/>
          <w:rFonts w:eastAsiaTheme="majorEastAsia"/>
        </w:rPr>
        <w:t xml:space="preserve"> </w:t>
      </w:r>
      <w:r>
        <w:rPr>
          <w:rStyle w:val="Hyperlink3"/>
          <w:rFonts w:eastAsiaTheme="majorEastAsia"/>
        </w:rPr>
        <w:t>NSF</w:t>
      </w:r>
      <w:r>
        <w:rPr>
          <w:rStyle w:val="None"/>
          <w:rFonts w:eastAsiaTheme="majorEastAsia"/>
        </w:rPr>
        <w:t xml:space="preserve"> </w:t>
      </w:r>
      <w:r>
        <w:rPr>
          <w:rStyle w:val="Hyperlink3"/>
          <w:rFonts w:eastAsiaTheme="majorEastAsia"/>
        </w:rPr>
        <w:t>grant</w:t>
      </w:r>
      <w:r>
        <w:rPr>
          <w:rStyle w:val="None"/>
          <w:rFonts w:eastAsiaTheme="majorEastAsia"/>
        </w:rPr>
        <w:t xml:space="preserve"> </w:t>
      </w:r>
      <w:r>
        <w:rPr>
          <w:rStyle w:val="Hyperlink3"/>
          <w:rFonts w:eastAsiaTheme="majorEastAsia"/>
        </w:rPr>
        <w:t>No.</w:t>
      </w:r>
      <w:r>
        <w:rPr>
          <w:rStyle w:val="None"/>
          <w:rFonts w:eastAsiaTheme="majorEastAsia"/>
        </w:rPr>
        <w:t xml:space="preserve"> 123456.</w:t>
      </w:r>
    </w:p>
    <w:p w14:paraId="5B17583C" w14:textId="77777777" w:rsidR="004C4D41" w:rsidRDefault="004C4D41" w:rsidP="00510A0C">
      <w:pPr>
        <w:spacing w:line="240" w:lineRule="auto"/>
        <w:jc w:val="center"/>
        <w:rPr>
          <w:rFonts w:ascii="Times New Roman" w:hAnsi="Times New Roman" w:cs="Times New Roman"/>
          <w:b/>
          <w:bCs/>
        </w:rPr>
      </w:pPr>
    </w:p>
    <w:p w14:paraId="3B1DE0C7" w14:textId="3B7D9058" w:rsidR="0012558D" w:rsidRPr="0012558D" w:rsidRDefault="0012558D" w:rsidP="00510A0C">
      <w:pPr>
        <w:spacing w:line="240" w:lineRule="auto"/>
        <w:jc w:val="center"/>
        <w:rPr>
          <w:rFonts w:ascii="Times New Roman" w:hAnsi="Times New Roman" w:cs="Times New Roman"/>
          <w:b/>
          <w:bCs/>
        </w:rPr>
      </w:pPr>
      <w:r w:rsidRPr="0012558D">
        <w:rPr>
          <w:rFonts w:ascii="Times New Roman" w:hAnsi="Times New Roman" w:cs="Times New Roman"/>
          <w:b/>
          <w:bCs/>
        </w:rPr>
        <w:t>References</w:t>
      </w:r>
    </w:p>
    <w:p w14:paraId="6490ECD2" w14:textId="73072C4E" w:rsidR="0012558D" w:rsidRPr="0012558D" w:rsidRDefault="0012558D" w:rsidP="00510A0C">
      <w:pPr>
        <w:spacing w:line="240" w:lineRule="auto"/>
        <w:ind w:left="360" w:hanging="360"/>
        <w:jc w:val="both"/>
        <w:rPr>
          <w:rFonts w:ascii="Times New Roman" w:hAnsi="Times New Roman" w:cs="Times New Roman"/>
          <w:sz w:val="18"/>
          <w:szCs w:val="18"/>
        </w:rPr>
      </w:pPr>
      <w:r w:rsidRPr="0012558D">
        <w:rPr>
          <w:rFonts w:ascii="Times New Roman" w:hAnsi="Times New Roman" w:cs="Times New Roman"/>
          <w:sz w:val="18"/>
          <w:szCs w:val="18"/>
        </w:rPr>
        <w:t>Adami, C. (1995).  Self-organized criticality in living systems.</w:t>
      </w:r>
      <w:r w:rsidR="003F0DFA" w:rsidRPr="004C4D41">
        <w:rPr>
          <w:rFonts w:ascii="Times New Roman" w:hAnsi="Times New Roman" w:cs="Times New Roman" w:hint="eastAsia"/>
          <w:sz w:val="18"/>
          <w:szCs w:val="18"/>
        </w:rPr>
        <w:t xml:space="preserve"> </w:t>
      </w:r>
      <w:r w:rsidRPr="0012558D">
        <w:rPr>
          <w:rFonts w:ascii="Times New Roman" w:hAnsi="Times New Roman" w:cs="Times New Roman"/>
          <w:i/>
          <w:iCs/>
          <w:sz w:val="18"/>
          <w:szCs w:val="18"/>
        </w:rPr>
        <w:t>Physics Letters A</w:t>
      </w:r>
      <w:r w:rsidRPr="0012558D">
        <w:rPr>
          <w:rFonts w:ascii="Times New Roman" w:hAnsi="Times New Roman" w:cs="Times New Roman"/>
          <w:sz w:val="18"/>
          <w:szCs w:val="18"/>
        </w:rPr>
        <w:t>, 203:29–32.</w:t>
      </w:r>
    </w:p>
    <w:p w14:paraId="26DA165F" w14:textId="77777777" w:rsidR="0012558D" w:rsidRPr="0012558D" w:rsidRDefault="0012558D" w:rsidP="00510A0C">
      <w:pPr>
        <w:spacing w:line="240" w:lineRule="auto"/>
        <w:ind w:left="360" w:hanging="360"/>
        <w:jc w:val="both"/>
        <w:rPr>
          <w:rFonts w:ascii="Times New Roman" w:hAnsi="Times New Roman" w:cs="Times New Roman"/>
          <w:sz w:val="18"/>
          <w:szCs w:val="18"/>
        </w:rPr>
      </w:pPr>
      <w:r w:rsidRPr="0012558D">
        <w:rPr>
          <w:rFonts w:ascii="Times New Roman" w:hAnsi="Times New Roman" w:cs="Times New Roman"/>
          <w:sz w:val="18"/>
          <w:szCs w:val="18"/>
        </w:rPr>
        <w:t xml:space="preserve">Adami, C. (1998). </w:t>
      </w:r>
      <w:r w:rsidRPr="0012558D">
        <w:rPr>
          <w:rFonts w:ascii="Times New Roman" w:hAnsi="Times New Roman" w:cs="Times New Roman"/>
          <w:i/>
          <w:iCs/>
          <w:sz w:val="18"/>
          <w:szCs w:val="18"/>
        </w:rPr>
        <w:t>Introduction to Artificial Life</w:t>
      </w:r>
      <w:r w:rsidRPr="0012558D">
        <w:rPr>
          <w:rFonts w:ascii="Times New Roman" w:hAnsi="Times New Roman" w:cs="Times New Roman"/>
          <w:sz w:val="18"/>
          <w:szCs w:val="18"/>
        </w:rPr>
        <w:t>. TELOS Springer- Verlag, Santa Clara.</w:t>
      </w:r>
    </w:p>
    <w:p w14:paraId="17990B70" w14:textId="77777777" w:rsidR="0012558D" w:rsidRPr="0012558D" w:rsidRDefault="0012558D" w:rsidP="00510A0C">
      <w:pPr>
        <w:spacing w:line="240" w:lineRule="auto"/>
        <w:ind w:left="360" w:hanging="360"/>
        <w:jc w:val="both"/>
        <w:rPr>
          <w:rFonts w:ascii="Times New Roman" w:hAnsi="Times New Roman" w:cs="Times New Roman"/>
          <w:sz w:val="18"/>
          <w:szCs w:val="18"/>
        </w:rPr>
      </w:pPr>
      <w:r w:rsidRPr="0012558D">
        <w:rPr>
          <w:rFonts w:ascii="Times New Roman" w:hAnsi="Times New Roman" w:cs="Times New Roman"/>
          <w:sz w:val="18"/>
          <w:szCs w:val="18"/>
        </w:rPr>
        <w:t xml:space="preserve">Adami, C., Brown, C., and Haggerty, M. (1995). Abundance </w:t>
      </w:r>
      <w:proofErr w:type="gramStart"/>
      <w:r w:rsidRPr="0012558D">
        <w:rPr>
          <w:rFonts w:ascii="Times New Roman" w:hAnsi="Times New Roman" w:cs="Times New Roman"/>
          <w:sz w:val="18"/>
          <w:szCs w:val="18"/>
        </w:rPr>
        <w:t>dis</w:t>
      </w:r>
      <w:proofErr w:type="gramEnd"/>
      <w:r w:rsidRPr="0012558D">
        <w:rPr>
          <w:rFonts w:ascii="Times New Roman" w:hAnsi="Times New Roman" w:cs="Times New Roman"/>
          <w:sz w:val="18"/>
          <w:szCs w:val="18"/>
        </w:rPr>
        <w:t xml:space="preserve">- </w:t>
      </w:r>
      <w:proofErr w:type="spellStart"/>
      <w:r w:rsidRPr="0012558D">
        <w:rPr>
          <w:rFonts w:ascii="Times New Roman" w:hAnsi="Times New Roman" w:cs="Times New Roman"/>
          <w:sz w:val="18"/>
          <w:szCs w:val="18"/>
        </w:rPr>
        <w:t>tributions</w:t>
      </w:r>
      <w:proofErr w:type="spellEnd"/>
      <w:r w:rsidRPr="0012558D">
        <w:rPr>
          <w:rFonts w:ascii="Times New Roman" w:hAnsi="Times New Roman" w:cs="Times New Roman"/>
          <w:sz w:val="18"/>
          <w:szCs w:val="18"/>
        </w:rPr>
        <w:t xml:space="preserve"> in artificial life and stochastic </w:t>
      </w:r>
      <w:proofErr w:type="gramStart"/>
      <w:r w:rsidRPr="0012558D">
        <w:rPr>
          <w:rFonts w:ascii="Times New Roman" w:hAnsi="Times New Roman" w:cs="Times New Roman"/>
          <w:sz w:val="18"/>
          <w:szCs w:val="18"/>
        </w:rPr>
        <w:t>models: ‘</w:t>
      </w:r>
      <w:proofErr w:type="gramEnd"/>
      <w:r w:rsidRPr="0012558D">
        <w:rPr>
          <w:rFonts w:ascii="Times New Roman" w:hAnsi="Times New Roman" w:cs="Times New Roman"/>
          <w:sz w:val="18"/>
          <w:szCs w:val="18"/>
        </w:rPr>
        <w:t xml:space="preserve">age and area’ revisited. In </w:t>
      </w:r>
      <w:proofErr w:type="spellStart"/>
      <w:r w:rsidRPr="0012558D">
        <w:rPr>
          <w:rFonts w:ascii="Times New Roman" w:hAnsi="Times New Roman" w:cs="Times New Roman"/>
          <w:sz w:val="18"/>
          <w:szCs w:val="18"/>
        </w:rPr>
        <w:t>Mora´n</w:t>
      </w:r>
      <w:proofErr w:type="spellEnd"/>
      <w:r w:rsidRPr="0012558D">
        <w:rPr>
          <w:rFonts w:ascii="Times New Roman" w:hAnsi="Times New Roman" w:cs="Times New Roman"/>
          <w:sz w:val="18"/>
          <w:szCs w:val="18"/>
        </w:rPr>
        <w:t xml:space="preserve">, F., Moreno, A., and </w:t>
      </w:r>
      <w:proofErr w:type="spellStart"/>
      <w:r w:rsidRPr="0012558D">
        <w:rPr>
          <w:rFonts w:ascii="Times New Roman" w:hAnsi="Times New Roman" w:cs="Times New Roman"/>
          <w:sz w:val="18"/>
          <w:szCs w:val="18"/>
        </w:rPr>
        <w:t>andP</w:t>
      </w:r>
      <w:proofErr w:type="spellEnd"/>
      <w:r w:rsidRPr="0012558D">
        <w:rPr>
          <w:rFonts w:ascii="Times New Roman" w:hAnsi="Times New Roman" w:cs="Times New Roman"/>
          <w:sz w:val="18"/>
          <w:szCs w:val="18"/>
        </w:rPr>
        <w:t xml:space="preserve">. </w:t>
      </w:r>
      <w:proofErr w:type="spellStart"/>
      <w:r w:rsidRPr="0012558D">
        <w:rPr>
          <w:rFonts w:ascii="Times New Roman" w:hAnsi="Times New Roman" w:cs="Times New Roman"/>
          <w:sz w:val="18"/>
          <w:szCs w:val="18"/>
        </w:rPr>
        <w:t>Chaco´n</w:t>
      </w:r>
      <w:proofErr w:type="spellEnd"/>
      <w:r w:rsidRPr="0012558D">
        <w:rPr>
          <w:rFonts w:ascii="Times New Roman" w:hAnsi="Times New Roman" w:cs="Times New Roman"/>
          <w:sz w:val="18"/>
          <w:szCs w:val="18"/>
        </w:rPr>
        <w:t>,</w:t>
      </w:r>
    </w:p>
    <w:p w14:paraId="655881C1" w14:textId="77777777" w:rsidR="0012558D" w:rsidRPr="0012558D" w:rsidRDefault="0012558D" w:rsidP="00510A0C">
      <w:pPr>
        <w:spacing w:line="240" w:lineRule="auto"/>
        <w:ind w:left="360" w:hanging="360"/>
        <w:jc w:val="both"/>
        <w:rPr>
          <w:rFonts w:ascii="Times New Roman" w:hAnsi="Times New Roman" w:cs="Times New Roman"/>
          <w:sz w:val="18"/>
          <w:szCs w:val="18"/>
        </w:rPr>
      </w:pPr>
      <w:r w:rsidRPr="0012558D">
        <w:rPr>
          <w:rFonts w:ascii="Times New Roman" w:hAnsi="Times New Roman" w:cs="Times New Roman"/>
          <w:sz w:val="18"/>
          <w:szCs w:val="18"/>
        </w:rPr>
        <w:t xml:space="preserve">J. J. M., editors, </w:t>
      </w:r>
      <w:r w:rsidRPr="0012558D">
        <w:rPr>
          <w:rFonts w:ascii="Times New Roman" w:hAnsi="Times New Roman" w:cs="Times New Roman"/>
          <w:i/>
          <w:iCs/>
          <w:sz w:val="18"/>
          <w:szCs w:val="18"/>
        </w:rPr>
        <w:t xml:space="preserve">Proceedings of the Third European Confer- </w:t>
      </w:r>
      <w:proofErr w:type="spellStart"/>
      <w:r w:rsidRPr="0012558D">
        <w:rPr>
          <w:rFonts w:ascii="Times New Roman" w:hAnsi="Times New Roman" w:cs="Times New Roman"/>
          <w:i/>
          <w:iCs/>
          <w:sz w:val="18"/>
          <w:szCs w:val="18"/>
        </w:rPr>
        <w:t>ence</w:t>
      </w:r>
      <w:proofErr w:type="spellEnd"/>
      <w:r w:rsidRPr="0012558D">
        <w:rPr>
          <w:rFonts w:ascii="Times New Roman" w:hAnsi="Times New Roman" w:cs="Times New Roman"/>
          <w:i/>
          <w:iCs/>
          <w:sz w:val="18"/>
          <w:szCs w:val="18"/>
        </w:rPr>
        <w:t xml:space="preserve"> on Advances in Artificial Life</w:t>
      </w:r>
      <w:r w:rsidRPr="0012558D">
        <w:rPr>
          <w:rFonts w:ascii="Times New Roman" w:hAnsi="Times New Roman" w:cs="Times New Roman"/>
          <w:sz w:val="18"/>
          <w:szCs w:val="18"/>
        </w:rPr>
        <w:t>, pages 503–514. Springer- Verlag, Heidelberg.</w:t>
      </w:r>
    </w:p>
    <w:p w14:paraId="0F76C08D" w14:textId="77777777" w:rsidR="0012558D" w:rsidRPr="0012558D" w:rsidRDefault="0012558D" w:rsidP="00510A0C">
      <w:pPr>
        <w:spacing w:line="240" w:lineRule="auto"/>
        <w:ind w:left="360" w:hanging="360"/>
        <w:jc w:val="both"/>
        <w:rPr>
          <w:rFonts w:ascii="Times New Roman" w:hAnsi="Times New Roman" w:cs="Times New Roman"/>
          <w:sz w:val="18"/>
          <w:szCs w:val="18"/>
        </w:rPr>
      </w:pPr>
      <w:r w:rsidRPr="0012558D">
        <w:rPr>
          <w:rFonts w:ascii="Times New Roman" w:hAnsi="Times New Roman" w:cs="Times New Roman"/>
          <w:sz w:val="18"/>
          <w:szCs w:val="18"/>
        </w:rPr>
        <w:t>Adami, C. and Brown, C. T. (1994). Evolutionary learning in the 2d artificial life system ‘</w:t>
      </w:r>
      <w:proofErr w:type="spellStart"/>
      <w:r w:rsidRPr="0012558D">
        <w:rPr>
          <w:rFonts w:ascii="Times New Roman" w:hAnsi="Times New Roman" w:cs="Times New Roman"/>
          <w:sz w:val="18"/>
          <w:szCs w:val="18"/>
        </w:rPr>
        <w:t>avida</w:t>
      </w:r>
      <w:proofErr w:type="spellEnd"/>
      <w:r w:rsidRPr="0012558D">
        <w:rPr>
          <w:rFonts w:ascii="Times New Roman" w:hAnsi="Times New Roman" w:cs="Times New Roman"/>
          <w:sz w:val="18"/>
          <w:szCs w:val="18"/>
        </w:rPr>
        <w:t xml:space="preserve">’. In Brooks, R. A. and Maes, P., editors, </w:t>
      </w:r>
      <w:r w:rsidRPr="0012558D">
        <w:rPr>
          <w:rFonts w:ascii="Times New Roman" w:hAnsi="Times New Roman" w:cs="Times New Roman"/>
          <w:i/>
          <w:iCs/>
          <w:sz w:val="18"/>
          <w:szCs w:val="18"/>
        </w:rPr>
        <w:t>Artificial Life IV</w:t>
      </w:r>
      <w:r w:rsidRPr="0012558D">
        <w:rPr>
          <w:rFonts w:ascii="Times New Roman" w:hAnsi="Times New Roman" w:cs="Times New Roman"/>
          <w:sz w:val="18"/>
          <w:szCs w:val="18"/>
        </w:rPr>
        <w:t>, pages 377–381. MIT Press, Cam- bridge, MA.</w:t>
      </w:r>
    </w:p>
    <w:p w14:paraId="0EFA0544" w14:textId="63188814" w:rsidR="0012558D" w:rsidRPr="0012558D" w:rsidRDefault="0012558D" w:rsidP="00510A0C">
      <w:pPr>
        <w:spacing w:line="240" w:lineRule="auto"/>
        <w:ind w:left="360" w:hanging="360"/>
        <w:jc w:val="both"/>
        <w:rPr>
          <w:rFonts w:ascii="Times New Roman" w:hAnsi="Times New Roman" w:cs="Times New Roman"/>
          <w:sz w:val="18"/>
          <w:szCs w:val="18"/>
        </w:rPr>
      </w:pPr>
      <w:r w:rsidRPr="0012558D">
        <w:rPr>
          <w:rFonts w:ascii="Times New Roman" w:hAnsi="Times New Roman" w:cs="Times New Roman"/>
          <w:sz w:val="18"/>
          <w:szCs w:val="18"/>
        </w:rPr>
        <w:t xml:space="preserve">Bak, P. and </w:t>
      </w:r>
      <w:proofErr w:type="spellStart"/>
      <w:r w:rsidRPr="0012558D">
        <w:rPr>
          <w:rFonts w:ascii="Times New Roman" w:hAnsi="Times New Roman" w:cs="Times New Roman"/>
          <w:sz w:val="18"/>
          <w:szCs w:val="18"/>
        </w:rPr>
        <w:t>Paczuski</w:t>
      </w:r>
      <w:proofErr w:type="spellEnd"/>
      <w:r w:rsidRPr="0012558D">
        <w:rPr>
          <w:rFonts w:ascii="Times New Roman" w:hAnsi="Times New Roman" w:cs="Times New Roman"/>
          <w:sz w:val="18"/>
          <w:szCs w:val="18"/>
        </w:rPr>
        <w:t xml:space="preserve">, M. (1996). </w:t>
      </w:r>
      <w:r w:rsidRPr="0012558D">
        <w:rPr>
          <w:rFonts w:ascii="Times New Roman" w:hAnsi="Times New Roman" w:cs="Times New Roman"/>
          <w:i/>
          <w:iCs/>
          <w:sz w:val="18"/>
          <w:szCs w:val="18"/>
        </w:rPr>
        <w:t xml:space="preserve">Physics of Biological </w:t>
      </w:r>
      <w:proofErr w:type="spellStart"/>
      <w:r w:rsidRPr="0012558D">
        <w:rPr>
          <w:rFonts w:ascii="Times New Roman" w:hAnsi="Times New Roman" w:cs="Times New Roman"/>
          <w:i/>
          <w:iCs/>
          <w:sz w:val="18"/>
          <w:szCs w:val="18"/>
        </w:rPr>
        <w:t>Systems</w:t>
      </w:r>
      <w:r w:rsidRPr="0012558D">
        <w:rPr>
          <w:rFonts w:ascii="Times New Roman" w:hAnsi="Times New Roman" w:cs="Times New Roman"/>
          <w:sz w:val="18"/>
          <w:szCs w:val="18"/>
        </w:rPr>
        <w:t>.Springer</w:t>
      </w:r>
      <w:proofErr w:type="spellEnd"/>
      <w:r w:rsidRPr="0012558D">
        <w:rPr>
          <w:rFonts w:ascii="Times New Roman" w:hAnsi="Times New Roman" w:cs="Times New Roman"/>
          <w:sz w:val="18"/>
          <w:szCs w:val="18"/>
        </w:rPr>
        <w:t>-Verlag, Heidelberg.</w:t>
      </w:r>
    </w:p>
    <w:p w14:paraId="6E6BD2A7" w14:textId="77777777" w:rsidR="0012558D" w:rsidRPr="0012558D" w:rsidRDefault="0012558D" w:rsidP="00510A0C">
      <w:pPr>
        <w:spacing w:line="240" w:lineRule="auto"/>
        <w:ind w:left="360" w:hanging="360"/>
        <w:jc w:val="both"/>
        <w:rPr>
          <w:rFonts w:ascii="Times New Roman" w:hAnsi="Times New Roman" w:cs="Times New Roman"/>
          <w:sz w:val="18"/>
          <w:szCs w:val="18"/>
        </w:rPr>
      </w:pPr>
      <w:r w:rsidRPr="0012558D">
        <w:rPr>
          <w:rFonts w:ascii="Times New Roman" w:hAnsi="Times New Roman" w:cs="Times New Roman"/>
          <w:sz w:val="18"/>
          <w:szCs w:val="18"/>
        </w:rPr>
        <w:t xml:space="preserve">Bak, P. and Sneppen, K. (1993). Punctuated equilibrium and crit- </w:t>
      </w:r>
      <w:proofErr w:type="spellStart"/>
      <w:r w:rsidRPr="0012558D">
        <w:rPr>
          <w:rFonts w:ascii="Times New Roman" w:hAnsi="Times New Roman" w:cs="Times New Roman"/>
          <w:sz w:val="18"/>
          <w:szCs w:val="18"/>
        </w:rPr>
        <w:t>icality</w:t>
      </w:r>
      <w:proofErr w:type="spellEnd"/>
      <w:r w:rsidRPr="0012558D">
        <w:rPr>
          <w:rFonts w:ascii="Times New Roman" w:hAnsi="Times New Roman" w:cs="Times New Roman"/>
          <w:sz w:val="18"/>
          <w:szCs w:val="18"/>
        </w:rPr>
        <w:t xml:space="preserve"> in a simple model of evolution. </w:t>
      </w:r>
      <w:r w:rsidRPr="0012558D">
        <w:rPr>
          <w:rFonts w:ascii="Times New Roman" w:hAnsi="Times New Roman" w:cs="Times New Roman"/>
          <w:i/>
          <w:iCs/>
          <w:sz w:val="18"/>
          <w:szCs w:val="18"/>
        </w:rPr>
        <w:t xml:space="preserve">Physical Review Let- </w:t>
      </w:r>
      <w:proofErr w:type="spellStart"/>
      <w:r w:rsidRPr="0012558D">
        <w:rPr>
          <w:rFonts w:ascii="Times New Roman" w:hAnsi="Times New Roman" w:cs="Times New Roman"/>
          <w:i/>
          <w:iCs/>
          <w:sz w:val="18"/>
          <w:szCs w:val="18"/>
        </w:rPr>
        <w:t>ters</w:t>
      </w:r>
      <w:proofErr w:type="spellEnd"/>
      <w:r w:rsidRPr="0012558D">
        <w:rPr>
          <w:rFonts w:ascii="Times New Roman" w:hAnsi="Times New Roman" w:cs="Times New Roman"/>
          <w:sz w:val="18"/>
          <w:szCs w:val="18"/>
        </w:rPr>
        <w:t>, 71:4083–4086.</w:t>
      </w:r>
    </w:p>
    <w:p w14:paraId="397D3CF1" w14:textId="77777777" w:rsidR="0012558D" w:rsidRPr="0012558D" w:rsidRDefault="0012558D" w:rsidP="00510A0C">
      <w:pPr>
        <w:spacing w:line="240" w:lineRule="auto"/>
        <w:ind w:left="360" w:hanging="360"/>
        <w:jc w:val="both"/>
        <w:rPr>
          <w:rFonts w:ascii="Times New Roman" w:hAnsi="Times New Roman" w:cs="Times New Roman"/>
          <w:sz w:val="18"/>
          <w:szCs w:val="18"/>
        </w:rPr>
      </w:pPr>
      <w:r w:rsidRPr="0012558D">
        <w:rPr>
          <w:rFonts w:ascii="Times New Roman" w:hAnsi="Times New Roman" w:cs="Times New Roman"/>
          <w:sz w:val="18"/>
          <w:szCs w:val="18"/>
        </w:rPr>
        <w:t xml:space="preserve">Bak, P., Tang, C., and Wiesenfeld, K. (1987). Self-organized </w:t>
      </w:r>
      <w:proofErr w:type="spellStart"/>
      <w:proofErr w:type="gramStart"/>
      <w:r w:rsidRPr="0012558D">
        <w:rPr>
          <w:rFonts w:ascii="Times New Roman" w:hAnsi="Times New Roman" w:cs="Times New Roman"/>
          <w:sz w:val="18"/>
          <w:szCs w:val="18"/>
        </w:rPr>
        <w:t>criti</w:t>
      </w:r>
      <w:proofErr w:type="spellEnd"/>
      <w:r w:rsidRPr="0012558D">
        <w:rPr>
          <w:rFonts w:ascii="Times New Roman" w:hAnsi="Times New Roman" w:cs="Times New Roman"/>
          <w:sz w:val="18"/>
          <w:szCs w:val="18"/>
        </w:rPr>
        <w:t xml:space="preserve">- </w:t>
      </w:r>
      <w:proofErr w:type="spellStart"/>
      <w:r w:rsidRPr="0012558D">
        <w:rPr>
          <w:rFonts w:ascii="Times New Roman" w:hAnsi="Times New Roman" w:cs="Times New Roman"/>
          <w:sz w:val="18"/>
          <w:szCs w:val="18"/>
        </w:rPr>
        <w:t>cality</w:t>
      </w:r>
      <w:proofErr w:type="spellEnd"/>
      <w:proofErr w:type="gramEnd"/>
      <w:r w:rsidRPr="0012558D">
        <w:rPr>
          <w:rFonts w:ascii="Times New Roman" w:hAnsi="Times New Roman" w:cs="Times New Roman"/>
          <w:sz w:val="18"/>
          <w:szCs w:val="18"/>
        </w:rPr>
        <w:t>: An explanation of 1/</w:t>
      </w:r>
      <w:r w:rsidRPr="0012558D">
        <w:rPr>
          <w:rFonts w:ascii="Times New Roman" w:hAnsi="Times New Roman" w:cs="Times New Roman"/>
          <w:i/>
          <w:iCs/>
          <w:sz w:val="18"/>
          <w:szCs w:val="18"/>
        </w:rPr>
        <w:t xml:space="preserve">f </w:t>
      </w:r>
      <w:r w:rsidRPr="0012558D">
        <w:rPr>
          <w:rFonts w:ascii="Times New Roman" w:hAnsi="Times New Roman" w:cs="Times New Roman"/>
          <w:sz w:val="18"/>
          <w:szCs w:val="18"/>
        </w:rPr>
        <w:t xml:space="preserve">noise. </w:t>
      </w:r>
      <w:r w:rsidRPr="0012558D">
        <w:rPr>
          <w:rFonts w:ascii="Times New Roman" w:hAnsi="Times New Roman" w:cs="Times New Roman"/>
          <w:i/>
          <w:iCs/>
          <w:sz w:val="18"/>
          <w:szCs w:val="18"/>
        </w:rPr>
        <w:t>Physical Review Letters</w:t>
      </w:r>
      <w:r w:rsidRPr="0012558D">
        <w:rPr>
          <w:rFonts w:ascii="Times New Roman" w:hAnsi="Times New Roman" w:cs="Times New Roman"/>
          <w:sz w:val="18"/>
          <w:szCs w:val="18"/>
        </w:rPr>
        <w:t>, 59:381–384.</w:t>
      </w:r>
    </w:p>
    <w:p w14:paraId="1497AF2A" w14:textId="77777777" w:rsidR="0012558D" w:rsidRPr="0012558D" w:rsidRDefault="0012558D" w:rsidP="00510A0C">
      <w:pPr>
        <w:spacing w:line="240" w:lineRule="auto"/>
        <w:ind w:left="360" w:hanging="360"/>
        <w:jc w:val="both"/>
        <w:rPr>
          <w:rFonts w:ascii="Times New Roman" w:hAnsi="Times New Roman" w:cs="Times New Roman"/>
          <w:sz w:val="18"/>
          <w:szCs w:val="18"/>
        </w:rPr>
      </w:pPr>
      <w:r w:rsidRPr="0012558D">
        <w:rPr>
          <w:rFonts w:ascii="Times New Roman" w:hAnsi="Times New Roman" w:cs="Times New Roman"/>
          <w:sz w:val="18"/>
          <w:szCs w:val="18"/>
        </w:rPr>
        <w:t xml:space="preserve">Bak, P., Tang, C., and Wiesenfeld, K. (1988). Self-organized </w:t>
      </w:r>
      <w:proofErr w:type="spellStart"/>
      <w:r w:rsidRPr="0012558D">
        <w:rPr>
          <w:rFonts w:ascii="Times New Roman" w:hAnsi="Times New Roman" w:cs="Times New Roman"/>
          <w:sz w:val="18"/>
          <w:szCs w:val="18"/>
        </w:rPr>
        <w:t>criti</w:t>
      </w:r>
      <w:proofErr w:type="spellEnd"/>
      <w:r w:rsidRPr="0012558D">
        <w:rPr>
          <w:rFonts w:ascii="Times New Roman" w:hAnsi="Times New Roman" w:cs="Times New Roman"/>
          <w:sz w:val="18"/>
          <w:szCs w:val="18"/>
        </w:rPr>
        <w:t xml:space="preserve">- </w:t>
      </w:r>
      <w:proofErr w:type="spellStart"/>
      <w:r w:rsidRPr="0012558D">
        <w:rPr>
          <w:rFonts w:ascii="Times New Roman" w:hAnsi="Times New Roman" w:cs="Times New Roman"/>
          <w:sz w:val="18"/>
          <w:szCs w:val="18"/>
        </w:rPr>
        <w:t>cality</w:t>
      </w:r>
      <w:proofErr w:type="spellEnd"/>
      <w:r w:rsidRPr="0012558D">
        <w:rPr>
          <w:rFonts w:ascii="Times New Roman" w:hAnsi="Times New Roman" w:cs="Times New Roman"/>
          <w:sz w:val="18"/>
          <w:szCs w:val="18"/>
        </w:rPr>
        <w:t xml:space="preserve">. </w:t>
      </w:r>
      <w:r w:rsidRPr="0012558D">
        <w:rPr>
          <w:rFonts w:ascii="Times New Roman" w:hAnsi="Times New Roman" w:cs="Times New Roman"/>
          <w:i/>
          <w:iCs/>
          <w:sz w:val="18"/>
          <w:szCs w:val="18"/>
        </w:rPr>
        <w:t>Physical Review A</w:t>
      </w:r>
      <w:r w:rsidRPr="0012558D">
        <w:rPr>
          <w:rFonts w:ascii="Times New Roman" w:hAnsi="Times New Roman" w:cs="Times New Roman"/>
          <w:sz w:val="18"/>
          <w:szCs w:val="18"/>
        </w:rPr>
        <w:t>, 38:364–374.</w:t>
      </w:r>
    </w:p>
    <w:p w14:paraId="1A2787EC" w14:textId="77777777" w:rsidR="0012558D" w:rsidRPr="0012558D" w:rsidRDefault="0012558D" w:rsidP="00510A0C">
      <w:pPr>
        <w:spacing w:line="240" w:lineRule="auto"/>
        <w:ind w:left="360" w:hanging="360"/>
        <w:jc w:val="both"/>
        <w:rPr>
          <w:rFonts w:ascii="Times New Roman" w:hAnsi="Times New Roman" w:cs="Times New Roman"/>
          <w:sz w:val="18"/>
          <w:szCs w:val="18"/>
        </w:rPr>
      </w:pPr>
      <w:r w:rsidRPr="0012558D">
        <w:rPr>
          <w:rFonts w:ascii="Times New Roman" w:hAnsi="Times New Roman" w:cs="Times New Roman"/>
          <w:sz w:val="18"/>
          <w:szCs w:val="18"/>
        </w:rPr>
        <w:t xml:space="preserve">Chu, J. and Adami, C. (1993). Propagation of information in pop- </w:t>
      </w:r>
      <w:proofErr w:type="spellStart"/>
      <w:r w:rsidRPr="0012558D">
        <w:rPr>
          <w:rFonts w:ascii="Times New Roman" w:hAnsi="Times New Roman" w:cs="Times New Roman"/>
          <w:sz w:val="18"/>
          <w:szCs w:val="18"/>
        </w:rPr>
        <w:t>ulations</w:t>
      </w:r>
      <w:proofErr w:type="spellEnd"/>
      <w:r w:rsidRPr="0012558D">
        <w:rPr>
          <w:rFonts w:ascii="Times New Roman" w:hAnsi="Times New Roman" w:cs="Times New Roman"/>
          <w:sz w:val="18"/>
          <w:szCs w:val="18"/>
        </w:rPr>
        <w:t xml:space="preserve"> of self-replicating code. In Langton, C. and Shimo- hara, K., editors, </w:t>
      </w:r>
      <w:r w:rsidRPr="0012558D">
        <w:rPr>
          <w:rFonts w:ascii="Times New Roman" w:hAnsi="Times New Roman" w:cs="Times New Roman"/>
          <w:i/>
          <w:iCs/>
          <w:sz w:val="18"/>
          <w:szCs w:val="18"/>
        </w:rPr>
        <w:t>Artificial Life V</w:t>
      </w:r>
      <w:r w:rsidRPr="0012558D">
        <w:rPr>
          <w:rFonts w:ascii="Times New Roman" w:hAnsi="Times New Roman" w:cs="Times New Roman"/>
          <w:sz w:val="18"/>
          <w:szCs w:val="18"/>
        </w:rPr>
        <w:t>, pages 462–469. MIT Press, Cambridge, MA.</w:t>
      </w:r>
    </w:p>
    <w:p w14:paraId="24E92662" w14:textId="77777777" w:rsidR="00510A0C" w:rsidRDefault="0012558D" w:rsidP="00510A0C">
      <w:pPr>
        <w:spacing w:line="240" w:lineRule="auto"/>
        <w:ind w:left="360" w:hanging="360"/>
        <w:jc w:val="both"/>
        <w:rPr>
          <w:rFonts w:ascii="Times New Roman" w:hAnsi="Times New Roman" w:cs="Times New Roman"/>
          <w:sz w:val="18"/>
          <w:szCs w:val="18"/>
        </w:rPr>
      </w:pPr>
      <w:r w:rsidRPr="0012558D">
        <w:rPr>
          <w:rFonts w:ascii="Times New Roman" w:hAnsi="Times New Roman" w:cs="Times New Roman"/>
          <w:sz w:val="18"/>
          <w:szCs w:val="18"/>
        </w:rPr>
        <w:t xml:space="preserve">Elena, S., Cooper, V., and Lenski, R. (1996). Punctuated </w:t>
      </w:r>
      <w:proofErr w:type="spellStart"/>
      <w:proofErr w:type="gramStart"/>
      <w:r w:rsidRPr="0012558D">
        <w:rPr>
          <w:rFonts w:ascii="Times New Roman" w:hAnsi="Times New Roman" w:cs="Times New Roman"/>
          <w:sz w:val="18"/>
          <w:szCs w:val="18"/>
        </w:rPr>
        <w:t>evolu</w:t>
      </w:r>
      <w:proofErr w:type="spellEnd"/>
      <w:r w:rsidRPr="0012558D">
        <w:rPr>
          <w:rFonts w:ascii="Times New Roman" w:hAnsi="Times New Roman" w:cs="Times New Roman"/>
          <w:sz w:val="18"/>
          <w:szCs w:val="18"/>
        </w:rPr>
        <w:t xml:space="preserve">- </w:t>
      </w:r>
      <w:proofErr w:type="spellStart"/>
      <w:r w:rsidRPr="0012558D">
        <w:rPr>
          <w:rFonts w:ascii="Times New Roman" w:hAnsi="Times New Roman" w:cs="Times New Roman"/>
          <w:sz w:val="18"/>
          <w:szCs w:val="18"/>
        </w:rPr>
        <w:t>tion</w:t>
      </w:r>
      <w:proofErr w:type="spellEnd"/>
      <w:proofErr w:type="gramEnd"/>
      <w:r w:rsidRPr="0012558D">
        <w:rPr>
          <w:rFonts w:ascii="Times New Roman" w:hAnsi="Times New Roman" w:cs="Times New Roman"/>
          <w:sz w:val="18"/>
          <w:szCs w:val="18"/>
        </w:rPr>
        <w:t xml:space="preserve"> caused by selection of rare beneficial mutations. </w:t>
      </w:r>
      <w:r w:rsidRPr="0012558D">
        <w:rPr>
          <w:rFonts w:ascii="Times New Roman" w:hAnsi="Times New Roman" w:cs="Times New Roman"/>
          <w:i/>
          <w:iCs/>
          <w:sz w:val="18"/>
          <w:szCs w:val="18"/>
        </w:rPr>
        <w:t>Science</w:t>
      </w:r>
      <w:r w:rsidRPr="0012558D">
        <w:rPr>
          <w:rFonts w:ascii="Times New Roman" w:hAnsi="Times New Roman" w:cs="Times New Roman"/>
          <w:sz w:val="18"/>
          <w:szCs w:val="18"/>
        </w:rPr>
        <w:t>, 272:1802–1804.</w:t>
      </w:r>
    </w:p>
    <w:p w14:paraId="0EB995CF" w14:textId="50BE0596" w:rsidR="0012558D" w:rsidRPr="0012558D" w:rsidRDefault="0012558D" w:rsidP="00510A0C">
      <w:pPr>
        <w:spacing w:line="240" w:lineRule="auto"/>
        <w:ind w:left="360" w:hanging="360"/>
        <w:jc w:val="both"/>
        <w:rPr>
          <w:rFonts w:ascii="Times New Roman" w:hAnsi="Times New Roman" w:cs="Times New Roman"/>
          <w:sz w:val="18"/>
          <w:szCs w:val="18"/>
        </w:rPr>
      </w:pPr>
      <w:r w:rsidRPr="0012558D">
        <w:rPr>
          <w:rFonts w:ascii="Times New Roman" w:hAnsi="Times New Roman" w:cs="Times New Roman"/>
          <w:sz w:val="18"/>
          <w:szCs w:val="18"/>
        </w:rPr>
        <w:t xml:space="preserve">Gil, L. and </w:t>
      </w:r>
      <w:proofErr w:type="spellStart"/>
      <w:r w:rsidRPr="0012558D">
        <w:rPr>
          <w:rFonts w:ascii="Times New Roman" w:hAnsi="Times New Roman" w:cs="Times New Roman"/>
          <w:sz w:val="18"/>
          <w:szCs w:val="18"/>
        </w:rPr>
        <w:t>Sornette</w:t>
      </w:r>
      <w:proofErr w:type="spellEnd"/>
      <w:r w:rsidRPr="0012558D">
        <w:rPr>
          <w:rFonts w:ascii="Times New Roman" w:hAnsi="Times New Roman" w:cs="Times New Roman"/>
          <w:sz w:val="18"/>
          <w:szCs w:val="18"/>
        </w:rPr>
        <w:t>, D. (1996). Landau-</w:t>
      </w:r>
      <w:proofErr w:type="spellStart"/>
      <w:r w:rsidRPr="0012558D">
        <w:rPr>
          <w:rFonts w:ascii="Times New Roman" w:hAnsi="Times New Roman" w:cs="Times New Roman"/>
          <w:sz w:val="18"/>
          <w:szCs w:val="18"/>
        </w:rPr>
        <w:t>ginzburg</w:t>
      </w:r>
      <w:proofErr w:type="spellEnd"/>
      <w:r w:rsidRPr="0012558D">
        <w:rPr>
          <w:rFonts w:ascii="Times New Roman" w:hAnsi="Times New Roman" w:cs="Times New Roman"/>
          <w:sz w:val="18"/>
          <w:szCs w:val="18"/>
        </w:rPr>
        <w:t xml:space="preserve"> theory of self- organized criticality. </w:t>
      </w:r>
      <w:r w:rsidRPr="0012558D">
        <w:rPr>
          <w:rFonts w:ascii="Times New Roman" w:hAnsi="Times New Roman" w:cs="Times New Roman"/>
          <w:i/>
          <w:iCs/>
          <w:sz w:val="18"/>
          <w:szCs w:val="18"/>
        </w:rPr>
        <w:t>Physical Review Letters</w:t>
      </w:r>
      <w:r w:rsidRPr="0012558D">
        <w:rPr>
          <w:rFonts w:ascii="Times New Roman" w:hAnsi="Times New Roman" w:cs="Times New Roman"/>
          <w:sz w:val="18"/>
          <w:szCs w:val="18"/>
        </w:rPr>
        <w:t>, 76:3991–3994.</w:t>
      </w:r>
    </w:p>
    <w:p w14:paraId="00B4E9DD" w14:textId="77777777" w:rsidR="0012558D" w:rsidRPr="0012558D" w:rsidRDefault="0012558D" w:rsidP="00510A0C">
      <w:pPr>
        <w:spacing w:line="240" w:lineRule="auto"/>
        <w:ind w:left="360" w:hanging="360"/>
        <w:jc w:val="both"/>
        <w:rPr>
          <w:rFonts w:ascii="Times New Roman" w:hAnsi="Times New Roman" w:cs="Times New Roman"/>
          <w:sz w:val="18"/>
          <w:szCs w:val="18"/>
        </w:rPr>
      </w:pPr>
      <w:r w:rsidRPr="0012558D">
        <w:rPr>
          <w:rFonts w:ascii="Times New Roman" w:hAnsi="Times New Roman" w:cs="Times New Roman"/>
          <w:sz w:val="18"/>
          <w:szCs w:val="18"/>
        </w:rPr>
        <w:t xml:space="preserve">Gould, S. and Eldredge, N. (1977). Punctuated equilibria: The tempo and mode of evolution reconsidered. </w:t>
      </w:r>
      <w:proofErr w:type="spellStart"/>
      <w:r w:rsidRPr="0012558D">
        <w:rPr>
          <w:rFonts w:ascii="Times New Roman" w:hAnsi="Times New Roman" w:cs="Times New Roman"/>
          <w:i/>
          <w:iCs/>
          <w:sz w:val="18"/>
          <w:szCs w:val="18"/>
        </w:rPr>
        <w:t>Palaeobiology</w:t>
      </w:r>
      <w:proofErr w:type="spellEnd"/>
      <w:r w:rsidRPr="0012558D">
        <w:rPr>
          <w:rFonts w:ascii="Times New Roman" w:hAnsi="Times New Roman" w:cs="Times New Roman"/>
          <w:sz w:val="18"/>
          <w:szCs w:val="18"/>
        </w:rPr>
        <w:t>, 3:115–151.</w:t>
      </w:r>
    </w:p>
    <w:p w14:paraId="377C7796" w14:textId="77777777" w:rsidR="0012558D" w:rsidRPr="0012558D" w:rsidRDefault="0012558D" w:rsidP="00510A0C">
      <w:pPr>
        <w:spacing w:line="240" w:lineRule="auto"/>
        <w:ind w:left="360" w:hanging="360"/>
        <w:jc w:val="both"/>
        <w:rPr>
          <w:rFonts w:ascii="Times New Roman" w:hAnsi="Times New Roman" w:cs="Times New Roman"/>
          <w:sz w:val="18"/>
          <w:szCs w:val="18"/>
        </w:rPr>
      </w:pPr>
      <w:r w:rsidRPr="0012558D">
        <w:rPr>
          <w:rFonts w:ascii="Times New Roman" w:hAnsi="Times New Roman" w:cs="Times New Roman"/>
          <w:sz w:val="18"/>
          <w:szCs w:val="18"/>
        </w:rPr>
        <w:t xml:space="preserve">Gould, S. and </w:t>
      </w:r>
      <w:proofErr w:type="spellStart"/>
      <w:r w:rsidRPr="0012558D">
        <w:rPr>
          <w:rFonts w:ascii="Times New Roman" w:hAnsi="Times New Roman" w:cs="Times New Roman"/>
          <w:sz w:val="18"/>
          <w:szCs w:val="18"/>
        </w:rPr>
        <w:t>Eldregde</w:t>
      </w:r>
      <w:proofErr w:type="spellEnd"/>
      <w:r w:rsidRPr="0012558D">
        <w:rPr>
          <w:rFonts w:ascii="Times New Roman" w:hAnsi="Times New Roman" w:cs="Times New Roman"/>
          <w:sz w:val="18"/>
          <w:szCs w:val="18"/>
        </w:rPr>
        <w:t xml:space="preserve">, N. (1993). Punctuated equilibrium comes of age. </w:t>
      </w:r>
      <w:r w:rsidRPr="0012558D">
        <w:rPr>
          <w:rFonts w:ascii="Times New Roman" w:hAnsi="Times New Roman" w:cs="Times New Roman"/>
          <w:i/>
          <w:iCs/>
          <w:sz w:val="18"/>
          <w:szCs w:val="18"/>
        </w:rPr>
        <w:t>Nature</w:t>
      </w:r>
      <w:r w:rsidRPr="0012558D">
        <w:rPr>
          <w:rFonts w:ascii="Times New Roman" w:hAnsi="Times New Roman" w:cs="Times New Roman"/>
          <w:sz w:val="18"/>
          <w:szCs w:val="18"/>
        </w:rPr>
        <w:t>, 366:223–227.</w:t>
      </w:r>
    </w:p>
    <w:p w14:paraId="3D048717" w14:textId="77777777" w:rsidR="0012558D" w:rsidRPr="0012558D" w:rsidRDefault="0012558D" w:rsidP="00510A0C">
      <w:pPr>
        <w:spacing w:line="240" w:lineRule="auto"/>
        <w:ind w:left="360" w:hanging="360"/>
        <w:jc w:val="both"/>
        <w:rPr>
          <w:rFonts w:ascii="Times New Roman" w:hAnsi="Times New Roman" w:cs="Times New Roman"/>
          <w:sz w:val="18"/>
          <w:szCs w:val="18"/>
        </w:rPr>
      </w:pPr>
      <w:r w:rsidRPr="0012558D">
        <w:rPr>
          <w:rFonts w:ascii="Times New Roman" w:hAnsi="Times New Roman" w:cs="Times New Roman"/>
          <w:sz w:val="18"/>
          <w:szCs w:val="18"/>
        </w:rPr>
        <w:t xml:space="preserve">Lenski, R. and Travisano, M. (1994). Dynamics of adaptation and diversification–a 10,000 generation experiment with bacterial populations. </w:t>
      </w:r>
      <w:r w:rsidRPr="0012558D">
        <w:rPr>
          <w:rFonts w:ascii="Times New Roman" w:hAnsi="Times New Roman" w:cs="Times New Roman"/>
          <w:i/>
          <w:iCs/>
          <w:sz w:val="18"/>
          <w:szCs w:val="18"/>
        </w:rPr>
        <w:t>Proceedings of the National Academy of Science USA</w:t>
      </w:r>
      <w:r w:rsidRPr="0012558D">
        <w:rPr>
          <w:rFonts w:ascii="Times New Roman" w:hAnsi="Times New Roman" w:cs="Times New Roman"/>
          <w:sz w:val="18"/>
          <w:szCs w:val="18"/>
        </w:rPr>
        <w:t>, 91:6808–6814.</w:t>
      </w:r>
    </w:p>
    <w:p w14:paraId="71BF5B3D" w14:textId="77777777" w:rsidR="0012558D" w:rsidRPr="0012558D" w:rsidRDefault="0012558D" w:rsidP="00510A0C">
      <w:pPr>
        <w:spacing w:line="240" w:lineRule="auto"/>
        <w:ind w:left="360" w:hanging="360"/>
        <w:jc w:val="both"/>
        <w:rPr>
          <w:rFonts w:ascii="Times New Roman" w:hAnsi="Times New Roman" w:cs="Times New Roman"/>
          <w:sz w:val="18"/>
          <w:szCs w:val="18"/>
        </w:rPr>
      </w:pPr>
      <w:r w:rsidRPr="0012558D">
        <w:rPr>
          <w:rFonts w:ascii="Times New Roman" w:hAnsi="Times New Roman" w:cs="Times New Roman"/>
          <w:sz w:val="18"/>
          <w:szCs w:val="18"/>
        </w:rPr>
        <w:t xml:space="preserve">Newman, M., Fraser, S., Sneppen, K., and Tozier, W. (1997). Self- organized criticality in living systems—comment. </w:t>
      </w:r>
      <w:r w:rsidRPr="0012558D">
        <w:rPr>
          <w:rFonts w:ascii="Times New Roman" w:hAnsi="Times New Roman" w:cs="Times New Roman"/>
          <w:i/>
          <w:iCs/>
          <w:sz w:val="18"/>
          <w:szCs w:val="18"/>
        </w:rPr>
        <w:t>Physics Letters A</w:t>
      </w:r>
      <w:r w:rsidRPr="0012558D">
        <w:rPr>
          <w:rFonts w:ascii="Times New Roman" w:hAnsi="Times New Roman" w:cs="Times New Roman"/>
          <w:sz w:val="18"/>
          <w:szCs w:val="18"/>
        </w:rPr>
        <w:t>, 228:202–204.</w:t>
      </w:r>
    </w:p>
    <w:p w14:paraId="551C23DA" w14:textId="77777777" w:rsidR="0012558D" w:rsidRPr="0012558D" w:rsidRDefault="0012558D" w:rsidP="00510A0C">
      <w:pPr>
        <w:spacing w:line="240" w:lineRule="auto"/>
        <w:ind w:left="360" w:hanging="360"/>
        <w:jc w:val="both"/>
        <w:rPr>
          <w:rFonts w:ascii="Times New Roman" w:hAnsi="Times New Roman" w:cs="Times New Roman"/>
          <w:sz w:val="18"/>
          <w:szCs w:val="18"/>
        </w:rPr>
      </w:pPr>
      <w:r w:rsidRPr="0012558D">
        <w:rPr>
          <w:rFonts w:ascii="Times New Roman" w:hAnsi="Times New Roman" w:cs="Times New Roman"/>
          <w:sz w:val="18"/>
          <w:szCs w:val="18"/>
        </w:rPr>
        <w:t xml:space="preserve">Ofria, C. and Brown, C. (1998). The </w:t>
      </w:r>
      <w:proofErr w:type="spellStart"/>
      <w:r w:rsidRPr="0012558D">
        <w:rPr>
          <w:rFonts w:ascii="Times New Roman" w:hAnsi="Times New Roman" w:cs="Times New Roman"/>
          <w:sz w:val="18"/>
          <w:szCs w:val="18"/>
        </w:rPr>
        <w:t>avida</w:t>
      </w:r>
      <w:proofErr w:type="spellEnd"/>
      <w:r w:rsidRPr="0012558D">
        <w:rPr>
          <w:rFonts w:ascii="Times New Roman" w:hAnsi="Times New Roman" w:cs="Times New Roman"/>
          <w:sz w:val="18"/>
          <w:szCs w:val="18"/>
        </w:rPr>
        <w:t xml:space="preserve"> user’s manual. In Adami (1998), The Avida software is publicly available at ftp.krl.caltech.edu/pub/</w:t>
      </w:r>
      <w:proofErr w:type="spellStart"/>
      <w:r w:rsidRPr="0012558D">
        <w:rPr>
          <w:rFonts w:ascii="Times New Roman" w:hAnsi="Times New Roman" w:cs="Times New Roman"/>
          <w:sz w:val="18"/>
          <w:szCs w:val="18"/>
        </w:rPr>
        <w:t>avida</w:t>
      </w:r>
      <w:proofErr w:type="spellEnd"/>
      <w:r w:rsidRPr="0012558D">
        <w:rPr>
          <w:rFonts w:ascii="Times New Roman" w:hAnsi="Times New Roman" w:cs="Times New Roman"/>
          <w:sz w:val="18"/>
          <w:szCs w:val="18"/>
        </w:rPr>
        <w:t>.</w:t>
      </w:r>
    </w:p>
    <w:p w14:paraId="3398433B" w14:textId="77777777" w:rsidR="0012558D" w:rsidRPr="0012558D" w:rsidRDefault="0012558D" w:rsidP="00510A0C">
      <w:pPr>
        <w:spacing w:line="240" w:lineRule="auto"/>
        <w:ind w:left="360" w:hanging="360"/>
        <w:jc w:val="both"/>
        <w:rPr>
          <w:rFonts w:ascii="Times New Roman" w:hAnsi="Times New Roman" w:cs="Times New Roman"/>
          <w:sz w:val="18"/>
          <w:szCs w:val="18"/>
        </w:rPr>
      </w:pPr>
      <w:r w:rsidRPr="0012558D">
        <w:rPr>
          <w:rFonts w:ascii="Times New Roman" w:hAnsi="Times New Roman" w:cs="Times New Roman"/>
          <w:sz w:val="18"/>
          <w:szCs w:val="18"/>
        </w:rPr>
        <w:t xml:space="preserve">Sole´, R. and </w:t>
      </w:r>
      <w:proofErr w:type="spellStart"/>
      <w:r w:rsidRPr="0012558D">
        <w:rPr>
          <w:rFonts w:ascii="Times New Roman" w:hAnsi="Times New Roman" w:cs="Times New Roman"/>
          <w:sz w:val="18"/>
          <w:szCs w:val="18"/>
        </w:rPr>
        <w:t>Bascompte</w:t>
      </w:r>
      <w:proofErr w:type="spellEnd"/>
      <w:r w:rsidRPr="0012558D">
        <w:rPr>
          <w:rFonts w:ascii="Times New Roman" w:hAnsi="Times New Roman" w:cs="Times New Roman"/>
          <w:sz w:val="18"/>
          <w:szCs w:val="18"/>
        </w:rPr>
        <w:t xml:space="preserve">, J. (1996). Are critical phenomena relevant to large-scale evolution. </w:t>
      </w:r>
      <w:r w:rsidRPr="0012558D">
        <w:rPr>
          <w:rFonts w:ascii="Times New Roman" w:hAnsi="Times New Roman" w:cs="Times New Roman"/>
          <w:i/>
          <w:iCs/>
          <w:sz w:val="18"/>
          <w:szCs w:val="18"/>
        </w:rPr>
        <w:t xml:space="preserve">Proceedings of the Royal Society of </w:t>
      </w:r>
      <w:proofErr w:type="spellStart"/>
      <w:r w:rsidRPr="0012558D">
        <w:rPr>
          <w:rFonts w:ascii="Times New Roman" w:hAnsi="Times New Roman" w:cs="Times New Roman"/>
          <w:i/>
          <w:iCs/>
          <w:sz w:val="18"/>
          <w:szCs w:val="18"/>
        </w:rPr>
        <w:t>Londonm</w:t>
      </w:r>
      <w:proofErr w:type="spellEnd"/>
      <w:r w:rsidRPr="0012558D">
        <w:rPr>
          <w:rFonts w:ascii="Times New Roman" w:hAnsi="Times New Roman" w:cs="Times New Roman"/>
          <w:i/>
          <w:iCs/>
          <w:sz w:val="18"/>
          <w:szCs w:val="18"/>
        </w:rPr>
        <w:t xml:space="preserve"> Series B</w:t>
      </w:r>
      <w:r w:rsidRPr="0012558D">
        <w:rPr>
          <w:rFonts w:ascii="Times New Roman" w:hAnsi="Times New Roman" w:cs="Times New Roman"/>
          <w:sz w:val="18"/>
          <w:szCs w:val="18"/>
        </w:rPr>
        <w:t>, 263:161–168.</w:t>
      </w:r>
    </w:p>
    <w:p w14:paraId="7357EA86" w14:textId="77777777" w:rsidR="0012558D" w:rsidRPr="0012558D" w:rsidRDefault="0012558D" w:rsidP="00510A0C">
      <w:pPr>
        <w:spacing w:line="240" w:lineRule="auto"/>
        <w:ind w:left="360" w:hanging="360"/>
        <w:jc w:val="both"/>
        <w:rPr>
          <w:rFonts w:ascii="Times New Roman" w:hAnsi="Times New Roman" w:cs="Times New Roman"/>
          <w:sz w:val="18"/>
          <w:szCs w:val="18"/>
        </w:rPr>
      </w:pPr>
      <w:proofErr w:type="spellStart"/>
      <w:r w:rsidRPr="0012558D">
        <w:rPr>
          <w:rFonts w:ascii="Times New Roman" w:hAnsi="Times New Roman" w:cs="Times New Roman"/>
          <w:sz w:val="18"/>
          <w:szCs w:val="18"/>
        </w:rPr>
        <w:t>Sornette</w:t>
      </w:r>
      <w:proofErr w:type="spellEnd"/>
      <w:r w:rsidRPr="0012558D">
        <w:rPr>
          <w:rFonts w:ascii="Times New Roman" w:hAnsi="Times New Roman" w:cs="Times New Roman"/>
          <w:sz w:val="18"/>
          <w:szCs w:val="18"/>
        </w:rPr>
        <w:t xml:space="preserve">, D., Johansen, A., and </w:t>
      </w:r>
      <w:proofErr w:type="spellStart"/>
      <w:r w:rsidRPr="0012558D">
        <w:rPr>
          <w:rFonts w:ascii="Times New Roman" w:hAnsi="Times New Roman" w:cs="Times New Roman"/>
          <w:sz w:val="18"/>
          <w:szCs w:val="18"/>
        </w:rPr>
        <w:t>Dornic</w:t>
      </w:r>
      <w:proofErr w:type="spellEnd"/>
      <w:r w:rsidRPr="0012558D">
        <w:rPr>
          <w:rFonts w:ascii="Times New Roman" w:hAnsi="Times New Roman" w:cs="Times New Roman"/>
          <w:sz w:val="18"/>
          <w:szCs w:val="18"/>
        </w:rPr>
        <w:t xml:space="preserve">, I. (1995). Mapping self- organized criticality to criticality. </w:t>
      </w:r>
      <w:r w:rsidRPr="0012558D">
        <w:rPr>
          <w:rFonts w:ascii="Times New Roman" w:hAnsi="Times New Roman" w:cs="Times New Roman"/>
          <w:i/>
          <w:iCs/>
          <w:sz w:val="18"/>
          <w:szCs w:val="18"/>
        </w:rPr>
        <w:t>Journal de Physique I.</w:t>
      </w:r>
      <w:r w:rsidRPr="0012558D">
        <w:rPr>
          <w:rFonts w:ascii="Times New Roman" w:hAnsi="Times New Roman" w:cs="Times New Roman"/>
          <w:sz w:val="18"/>
          <w:szCs w:val="18"/>
        </w:rPr>
        <w:t>, 5:325–335.</w:t>
      </w:r>
    </w:p>
    <w:p w14:paraId="0ECD0A72" w14:textId="77777777" w:rsidR="0012558D" w:rsidRPr="0012558D" w:rsidRDefault="0012558D" w:rsidP="00510A0C">
      <w:pPr>
        <w:spacing w:line="240" w:lineRule="auto"/>
        <w:ind w:left="360" w:hanging="360"/>
        <w:jc w:val="both"/>
        <w:rPr>
          <w:rFonts w:ascii="Times New Roman" w:hAnsi="Times New Roman" w:cs="Times New Roman"/>
          <w:sz w:val="18"/>
          <w:szCs w:val="18"/>
        </w:rPr>
      </w:pPr>
      <w:r w:rsidRPr="0012558D">
        <w:rPr>
          <w:rFonts w:ascii="Times New Roman" w:hAnsi="Times New Roman" w:cs="Times New Roman"/>
          <w:sz w:val="18"/>
          <w:szCs w:val="18"/>
        </w:rPr>
        <w:t xml:space="preserve">Willis, J. (1922). </w:t>
      </w:r>
      <w:r w:rsidRPr="0012558D">
        <w:rPr>
          <w:rFonts w:ascii="Times New Roman" w:hAnsi="Times New Roman" w:cs="Times New Roman"/>
          <w:i/>
          <w:iCs/>
          <w:sz w:val="18"/>
          <w:szCs w:val="18"/>
        </w:rPr>
        <w:t>Age and Area</w:t>
      </w:r>
      <w:r w:rsidRPr="0012558D">
        <w:rPr>
          <w:rFonts w:ascii="Times New Roman" w:hAnsi="Times New Roman" w:cs="Times New Roman"/>
          <w:sz w:val="18"/>
          <w:szCs w:val="18"/>
        </w:rPr>
        <w:t>. Cambridge University Press, Cam- bridge.</w:t>
      </w:r>
    </w:p>
    <w:p w14:paraId="68578A25" w14:textId="77777777" w:rsidR="003F0DFA" w:rsidRDefault="003F0DFA" w:rsidP="00510A0C">
      <w:pPr>
        <w:spacing w:line="240" w:lineRule="auto"/>
        <w:jc w:val="both"/>
        <w:rPr>
          <w:rFonts w:ascii="Times New Roman" w:hAnsi="Times New Roman" w:cs="Times New Roman"/>
          <w:sz w:val="20"/>
          <w:szCs w:val="20"/>
        </w:rPr>
        <w:sectPr w:rsidR="003F0DFA" w:rsidSect="003F0DFA">
          <w:type w:val="continuous"/>
          <w:pgSz w:w="12240" w:h="15840"/>
          <w:pgMar w:top="1440" w:right="1080" w:bottom="1440" w:left="1080" w:header="720" w:footer="720" w:gutter="0"/>
          <w:cols w:num="2" w:space="720"/>
          <w:docGrid w:linePitch="360"/>
        </w:sectPr>
      </w:pPr>
    </w:p>
    <w:p w14:paraId="59231715" w14:textId="77777777" w:rsidR="001C27CC" w:rsidRPr="0012558D" w:rsidRDefault="001C27CC" w:rsidP="00510A0C">
      <w:pPr>
        <w:spacing w:line="240" w:lineRule="auto"/>
        <w:jc w:val="both"/>
        <w:rPr>
          <w:rFonts w:ascii="Times New Roman" w:hAnsi="Times New Roman" w:cs="Times New Roman"/>
          <w:sz w:val="20"/>
          <w:szCs w:val="20"/>
        </w:rPr>
      </w:pPr>
    </w:p>
    <w:sectPr w:rsidR="001C27CC" w:rsidRPr="0012558D" w:rsidSect="003F0DFA">
      <w:type w:val="continuous"/>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Arial Unicode MS">
    <w:altName w:val="Arial"/>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58D"/>
    <w:rsid w:val="00087264"/>
    <w:rsid w:val="00114F68"/>
    <w:rsid w:val="0012558D"/>
    <w:rsid w:val="001C27CC"/>
    <w:rsid w:val="001E2075"/>
    <w:rsid w:val="00224883"/>
    <w:rsid w:val="00241226"/>
    <w:rsid w:val="0033337E"/>
    <w:rsid w:val="003C001C"/>
    <w:rsid w:val="003F0DFA"/>
    <w:rsid w:val="00406CCD"/>
    <w:rsid w:val="00427DA0"/>
    <w:rsid w:val="00433854"/>
    <w:rsid w:val="004A6429"/>
    <w:rsid w:val="004B6664"/>
    <w:rsid w:val="004C4D41"/>
    <w:rsid w:val="004C7A01"/>
    <w:rsid w:val="00510A0C"/>
    <w:rsid w:val="0059589E"/>
    <w:rsid w:val="005B4676"/>
    <w:rsid w:val="006046B4"/>
    <w:rsid w:val="00627240"/>
    <w:rsid w:val="00687436"/>
    <w:rsid w:val="006F3CFE"/>
    <w:rsid w:val="00741D19"/>
    <w:rsid w:val="00816C1E"/>
    <w:rsid w:val="00896124"/>
    <w:rsid w:val="008A6BEF"/>
    <w:rsid w:val="008C5528"/>
    <w:rsid w:val="0091552C"/>
    <w:rsid w:val="00933176"/>
    <w:rsid w:val="009846E2"/>
    <w:rsid w:val="009C2D6B"/>
    <w:rsid w:val="00A52423"/>
    <w:rsid w:val="00A644D4"/>
    <w:rsid w:val="00AD32F1"/>
    <w:rsid w:val="00B31A68"/>
    <w:rsid w:val="00BB24A1"/>
    <w:rsid w:val="00BB5F85"/>
    <w:rsid w:val="00BE7474"/>
    <w:rsid w:val="00BF1B20"/>
    <w:rsid w:val="00BF520C"/>
    <w:rsid w:val="00C60466"/>
    <w:rsid w:val="00CA4583"/>
    <w:rsid w:val="00CE4346"/>
    <w:rsid w:val="00CF3585"/>
    <w:rsid w:val="00CF6AC1"/>
    <w:rsid w:val="00D61DF2"/>
    <w:rsid w:val="00D716B6"/>
    <w:rsid w:val="00DC59EC"/>
    <w:rsid w:val="00DE1EA4"/>
    <w:rsid w:val="00DE1EB6"/>
    <w:rsid w:val="00DF207F"/>
    <w:rsid w:val="00E820AC"/>
    <w:rsid w:val="00EE1C43"/>
    <w:rsid w:val="00F341F0"/>
    <w:rsid w:val="00F6475F"/>
    <w:rsid w:val="00F75DA7"/>
    <w:rsid w:val="00FE0D78"/>
    <w:rsid w:val="00FE20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244D6A7"/>
  <w15:chartTrackingRefBased/>
  <w15:docId w15:val="{6834A1E0-7B8E-4A5D-9AF0-613D2F3D7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55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55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55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55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55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55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55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55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55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55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55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55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55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55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55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55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55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558D"/>
    <w:rPr>
      <w:rFonts w:eastAsiaTheme="majorEastAsia" w:cstheme="majorBidi"/>
      <w:color w:val="272727" w:themeColor="text1" w:themeTint="D8"/>
    </w:rPr>
  </w:style>
  <w:style w:type="paragraph" w:styleId="Title">
    <w:name w:val="Title"/>
    <w:basedOn w:val="Normal"/>
    <w:next w:val="Normal"/>
    <w:link w:val="TitleChar"/>
    <w:uiPriority w:val="10"/>
    <w:qFormat/>
    <w:rsid w:val="001255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55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55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55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558D"/>
    <w:pPr>
      <w:spacing w:before="160"/>
      <w:jc w:val="center"/>
    </w:pPr>
    <w:rPr>
      <w:i/>
      <w:iCs/>
      <w:color w:val="404040" w:themeColor="text1" w:themeTint="BF"/>
    </w:rPr>
  </w:style>
  <w:style w:type="character" w:customStyle="1" w:styleId="QuoteChar">
    <w:name w:val="Quote Char"/>
    <w:basedOn w:val="DefaultParagraphFont"/>
    <w:link w:val="Quote"/>
    <w:uiPriority w:val="29"/>
    <w:rsid w:val="0012558D"/>
    <w:rPr>
      <w:i/>
      <w:iCs/>
      <w:color w:val="404040" w:themeColor="text1" w:themeTint="BF"/>
    </w:rPr>
  </w:style>
  <w:style w:type="paragraph" w:styleId="ListParagraph">
    <w:name w:val="List Paragraph"/>
    <w:basedOn w:val="Normal"/>
    <w:uiPriority w:val="34"/>
    <w:qFormat/>
    <w:rsid w:val="0012558D"/>
    <w:pPr>
      <w:ind w:left="720"/>
      <w:contextualSpacing/>
    </w:pPr>
  </w:style>
  <w:style w:type="character" w:styleId="IntenseEmphasis">
    <w:name w:val="Intense Emphasis"/>
    <w:basedOn w:val="DefaultParagraphFont"/>
    <w:uiPriority w:val="21"/>
    <w:qFormat/>
    <w:rsid w:val="0012558D"/>
    <w:rPr>
      <w:i/>
      <w:iCs/>
      <w:color w:val="0F4761" w:themeColor="accent1" w:themeShade="BF"/>
    </w:rPr>
  </w:style>
  <w:style w:type="paragraph" w:styleId="IntenseQuote">
    <w:name w:val="Intense Quote"/>
    <w:basedOn w:val="Normal"/>
    <w:next w:val="Normal"/>
    <w:link w:val="IntenseQuoteChar"/>
    <w:uiPriority w:val="30"/>
    <w:qFormat/>
    <w:rsid w:val="001255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558D"/>
    <w:rPr>
      <w:i/>
      <w:iCs/>
      <w:color w:val="0F4761" w:themeColor="accent1" w:themeShade="BF"/>
    </w:rPr>
  </w:style>
  <w:style w:type="character" w:styleId="IntenseReference">
    <w:name w:val="Intense Reference"/>
    <w:basedOn w:val="DefaultParagraphFont"/>
    <w:uiPriority w:val="32"/>
    <w:qFormat/>
    <w:rsid w:val="0012558D"/>
    <w:rPr>
      <w:b/>
      <w:bCs/>
      <w:smallCaps/>
      <w:color w:val="0F4761" w:themeColor="accent1" w:themeShade="BF"/>
      <w:spacing w:val="5"/>
    </w:rPr>
  </w:style>
  <w:style w:type="character" w:styleId="Hyperlink">
    <w:name w:val="Hyperlink"/>
    <w:basedOn w:val="DefaultParagraphFont"/>
    <w:uiPriority w:val="99"/>
    <w:unhideWhenUsed/>
    <w:rsid w:val="0012558D"/>
    <w:rPr>
      <w:color w:val="467886" w:themeColor="hyperlink"/>
      <w:u w:val="single"/>
    </w:rPr>
  </w:style>
  <w:style w:type="character" w:styleId="UnresolvedMention">
    <w:name w:val="Unresolved Mention"/>
    <w:basedOn w:val="DefaultParagraphFont"/>
    <w:uiPriority w:val="99"/>
    <w:semiHidden/>
    <w:unhideWhenUsed/>
    <w:rsid w:val="0012558D"/>
    <w:rPr>
      <w:color w:val="605E5C"/>
      <w:shd w:val="clear" w:color="auto" w:fill="E1DFDD"/>
    </w:rPr>
  </w:style>
  <w:style w:type="paragraph" w:styleId="BodyText">
    <w:name w:val="Body Text"/>
    <w:link w:val="BodyTextChar"/>
    <w:rsid w:val="00CE4346"/>
    <w:pPr>
      <w:widowControl w:val="0"/>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0"/>
      <w:szCs w:val="20"/>
      <w:u w:color="000000"/>
      <w:bdr w:val="nil"/>
      <w14:ligatures w14:val="none"/>
    </w:rPr>
  </w:style>
  <w:style w:type="character" w:customStyle="1" w:styleId="BodyTextChar">
    <w:name w:val="Body Text Char"/>
    <w:basedOn w:val="DefaultParagraphFont"/>
    <w:link w:val="BodyText"/>
    <w:rsid w:val="00CE4346"/>
    <w:rPr>
      <w:rFonts w:ascii="Times New Roman" w:eastAsia="Times New Roman" w:hAnsi="Times New Roman" w:cs="Times New Roman"/>
      <w:color w:val="000000"/>
      <w:kern w:val="0"/>
      <w:sz w:val="20"/>
      <w:szCs w:val="20"/>
      <w:u w:color="000000"/>
      <w:bdr w:val="nil"/>
      <w14:ligatures w14:val="none"/>
    </w:rPr>
  </w:style>
  <w:style w:type="paragraph" w:customStyle="1" w:styleId="Body">
    <w:name w:val="Body"/>
    <w:rsid w:val="00CE4346"/>
    <w:pPr>
      <w:widowControl w:val="0"/>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sz w:val="22"/>
      <w:szCs w:val="22"/>
      <w:u w:color="000000"/>
      <w:bdr w:val="nil"/>
      <w14:textOutline w14:w="0" w14:cap="flat" w14:cmpd="sng" w14:algn="ctr">
        <w14:noFill/>
        <w14:prstDash w14:val="solid"/>
        <w14:bevel/>
      </w14:textOutline>
      <w14:ligatures w14:val="none"/>
    </w:rPr>
  </w:style>
  <w:style w:type="character" w:customStyle="1" w:styleId="None">
    <w:name w:val="None"/>
    <w:rsid w:val="00CE4346"/>
  </w:style>
  <w:style w:type="character" w:customStyle="1" w:styleId="Hyperlink3">
    <w:name w:val="Hyperlink.3"/>
    <w:basedOn w:val="None"/>
    <w:rsid w:val="0059589E"/>
  </w:style>
  <w:style w:type="character" w:customStyle="1" w:styleId="Hyperlink2">
    <w:name w:val="Hyperlink.2"/>
    <w:basedOn w:val="None"/>
    <w:rsid w:val="006F3CFE"/>
    <w:rPr>
      <w:rFonts w:ascii="Courier New" w:eastAsia="Courier New" w:hAnsi="Courier New" w:cs="Courier New"/>
      <w:spacing w:val="0"/>
    </w:rPr>
  </w:style>
  <w:style w:type="paragraph" w:customStyle="1" w:styleId="Heading">
    <w:name w:val="Heading"/>
    <w:rsid w:val="00406CCD"/>
    <w:pPr>
      <w:widowControl w:val="0"/>
      <w:pBdr>
        <w:top w:val="nil"/>
        <w:left w:val="nil"/>
        <w:bottom w:val="nil"/>
        <w:right w:val="nil"/>
        <w:between w:val="nil"/>
        <w:bar w:val="nil"/>
      </w:pBdr>
      <w:spacing w:after="0" w:line="240" w:lineRule="auto"/>
      <w:ind w:left="319"/>
      <w:jc w:val="center"/>
      <w:outlineLvl w:val="0"/>
    </w:pPr>
    <w:rPr>
      <w:rFonts w:ascii="Times New Roman" w:eastAsia="Times New Roman" w:hAnsi="Times New Roman" w:cs="Times New Roman"/>
      <w:b/>
      <w:bCs/>
      <w:color w:val="000000"/>
      <w:kern w:val="0"/>
      <w:u w:color="000000"/>
      <w:bdr w:val="nil"/>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9122641">
      <w:bodyDiv w:val="1"/>
      <w:marLeft w:val="0"/>
      <w:marRight w:val="0"/>
      <w:marTop w:val="0"/>
      <w:marBottom w:val="0"/>
      <w:divBdr>
        <w:top w:val="none" w:sz="0" w:space="0" w:color="auto"/>
        <w:left w:val="none" w:sz="0" w:space="0" w:color="auto"/>
        <w:bottom w:val="none" w:sz="0" w:space="0" w:color="auto"/>
        <w:right w:val="none" w:sz="0" w:space="0" w:color="auto"/>
      </w:divBdr>
    </w:div>
    <w:div w:id="1853447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hyperlink" Target="http://your.repo.here.com/"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D9471DA4E54914594E0350B4F9DF293" ma:contentTypeVersion="10" ma:contentTypeDescription="新しいドキュメントを作成します。" ma:contentTypeScope="" ma:versionID="cd6501de24e1b9929d7a2ce3d33e4b64">
  <xsd:schema xmlns:xsd="http://www.w3.org/2001/XMLSchema" xmlns:xs="http://www.w3.org/2001/XMLSchema" xmlns:p="http://schemas.microsoft.com/office/2006/metadata/properties" xmlns:ns3="9785cc7a-e157-4c2c-afe5-61b8484c7dee" targetNamespace="http://schemas.microsoft.com/office/2006/metadata/properties" ma:root="true" ma:fieldsID="d748229c85fe519ba5121a1cb6792ed5" ns3:_="">
    <xsd:import namespace="9785cc7a-e157-4c2c-afe5-61b8484c7de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GenerationTime" minOccurs="0"/>
                <xsd:element ref="ns3:MediaServiceEventHashCode" minOccurs="0"/>
                <xsd:element ref="ns3:MediaLengthInSecond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5cc7a-e157-4c2c-afe5-61b8484c7de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ystemTags" ma:index="17"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785cc7a-e157-4c2c-afe5-61b8484c7dee" xsi:nil="true"/>
  </documentManagement>
</p:properties>
</file>

<file path=customXml/itemProps1.xml><?xml version="1.0" encoding="utf-8"?>
<ds:datastoreItem xmlns:ds="http://schemas.openxmlformats.org/officeDocument/2006/customXml" ds:itemID="{3E430D48-6B34-4AF7-BB6A-520C22057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5cc7a-e157-4c2c-afe5-61b8484c7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E99155-7DAB-4DBC-84BD-4C8B20973D70}">
  <ds:schemaRefs>
    <ds:schemaRef ds:uri="http://schemas.microsoft.com/sharepoint/v3/contenttype/forms"/>
  </ds:schemaRefs>
</ds:datastoreItem>
</file>

<file path=customXml/itemProps3.xml><?xml version="1.0" encoding="utf-8"?>
<ds:datastoreItem xmlns:ds="http://schemas.openxmlformats.org/officeDocument/2006/customXml" ds:itemID="{D73E350D-58FC-4A5B-A46D-E621CCA46DF9}">
  <ds:schemaRefs>
    <ds:schemaRef ds:uri="http://purl.org/dc/elements/1.1/"/>
    <ds:schemaRef ds:uri="http://schemas.openxmlformats.org/package/2006/metadata/core-properties"/>
    <ds:schemaRef ds:uri="http://schemas.microsoft.com/office/infopath/2007/PartnerControls"/>
    <ds:schemaRef ds:uri="http://purl.org/dc/dcmitype/"/>
    <ds:schemaRef ds:uri="http://schemas.microsoft.com/office/2006/metadata/properties"/>
    <ds:schemaRef ds:uri="http://schemas.microsoft.com/office/2006/documentManagement/types"/>
    <ds:schemaRef ds:uri="http://purl.org/dc/terms/"/>
    <ds:schemaRef ds:uri="9785cc7a-e157-4c2c-afe5-61b8484c7de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3129</Words>
  <Characters>17836</Characters>
  <Application>Microsoft Office Word</Application>
  <DocSecurity>0</DocSecurity>
  <Lines>148</Lines>
  <Paragraphs>41</Paragraphs>
  <ScaleCrop>false</ScaleCrop>
  <Company/>
  <LinksUpToDate>false</LinksUpToDate>
  <CharactersWithSpaces>20924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Thao</dc:creator>
  <cp:keywords/>
  <dc:description/>
  <cp:lastModifiedBy>Tran Thao</cp:lastModifiedBy>
  <cp:revision>2</cp:revision>
  <dcterms:created xsi:type="dcterms:W3CDTF">2025-03-11T06:00:00Z</dcterms:created>
  <dcterms:modified xsi:type="dcterms:W3CDTF">2025-03-11T06:00:00Z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0x010100BD9471DA4E54914594E0350B4F9DF293</vt:lpwstr>
  </property>
</Properties>
</file>